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ordWrap w:val="0"/>
        <w:spacing w:line="594" w:lineRule="exact"/>
        <w:jc w:val="both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附件</w:t>
      </w:r>
    </w:p>
    <w:p>
      <w:pPr>
        <w:wordWrap w:val="0"/>
        <w:spacing w:line="594" w:lineRule="exact"/>
        <w:jc w:val="center"/>
        <w:rPr>
          <w:rFonts w:ascii="方正小标宋简体" w:hAnsi="微软雅黑" w:eastAsia="方正小标宋简体" w:cs="微软雅黑"/>
          <w:sz w:val="40"/>
          <w:szCs w:val="32"/>
        </w:rPr>
      </w:pPr>
      <w:r>
        <w:rPr>
          <w:rFonts w:hint="eastAsia" w:ascii="方正小标宋简体" w:hAnsi="微软雅黑" w:eastAsia="方正小标宋简体" w:cs="微软雅黑"/>
          <w:sz w:val="40"/>
          <w:szCs w:val="32"/>
        </w:rPr>
        <w:t>消费品召回计划</w:t>
      </w:r>
    </w:p>
    <w:tbl>
      <w:tblPr>
        <w:tblStyle w:val="5"/>
        <w:tblpPr w:leftFromText="180" w:rightFromText="180" w:vertAnchor="text" w:horzAnchor="margin" w:tblpXSpec="center" w:tblpY="292"/>
        <w:tblW w:w="5081" w:type="pct"/>
        <w:tblInd w:w="0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527"/>
        <w:gridCol w:w="6796"/>
      </w:tblGrid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6" w:hRule="atLeast"/>
        </w:trPr>
        <w:tc>
          <w:tcPr>
            <w:tcW w:w="1355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line="594" w:lineRule="exact"/>
              <w:jc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</w:rPr>
              <w:t>生产者名称</w:t>
            </w:r>
          </w:p>
        </w:tc>
        <w:tc>
          <w:tcPr>
            <w:tcW w:w="3645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eastAsia="zh-CN"/>
              </w:rPr>
              <w:t>汕头市澄海区海之源玩具厂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6" w:hRule="atLeast"/>
        </w:trPr>
        <w:tc>
          <w:tcPr>
            <w:tcW w:w="1355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line="594" w:lineRule="exact"/>
              <w:jc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</w:rPr>
              <w:t>产品名称</w:t>
            </w:r>
          </w:p>
        </w:tc>
        <w:tc>
          <w:tcPr>
            <w:tcW w:w="3645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line="594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  <w:t>玩具车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6" w:hRule="atLeast"/>
        </w:trPr>
        <w:tc>
          <w:tcPr>
            <w:tcW w:w="1355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line="594" w:lineRule="exact"/>
              <w:jc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</w:rPr>
              <w:t>品牌</w:t>
            </w:r>
          </w:p>
        </w:tc>
        <w:tc>
          <w:tcPr>
            <w:tcW w:w="3645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line="594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6" w:hRule="atLeast"/>
        </w:trPr>
        <w:tc>
          <w:tcPr>
            <w:tcW w:w="1355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line="594" w:lineRule="exact"/>
              <w:jc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  <w:t>涉及数量</w:t>
            </w:r>
          </w:p>
        </w:tc>
        <w:tc>
          <w:tcPr>
            <w:tcW w:w="3645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  <w:t>100盒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6" w:hRule="atLeast"/>
        </w:trPr>
        <w:tc>
          <w:tcPr>
            <w:tcW w:w="1355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ordWrap w:val="0"/>
              <w:spacing w:line="594" w:lineRule="exact"/>
              <w:jc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</w:rPr>
              <w:t>型号/规格</w:t>
            </w:r>
          </w:p>
        </w:tc>
        <w:tc>
          <w:tcPr>
            <w:tcW w:w="3645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line="594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  <w:t>1924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6" w:hRule="atLeast"/>
        </w:trPr>
        <w:tc>
          <w:tcPr>
            <w:tcW w:w="1355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line="594" w:lineRule="exact"/>
              <w:jc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</w:rPr>
              <w:t>生产起止日期</w:t>
            </w:r>
          </w:p>
        </w:tc>
        <w:tc>
          <w:tcPr>
            <w:tcW w:w="3645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line="594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32"/>
                <w:szCs w:val="32"/>
                <w:shd w:val="clear" w:color="auto" w:fill="FFFFFF"/>
                <w:lang w:val="en-US" w:eastAsia="zh-CN"/>
              </w:rPr>
              <w:t>2021年8月10日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6" w:hRule="atLeast"/>
        </w:trPr>
        <w:tc>
          <w:tcPr>
            <w:tcW w:w="1355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line="594" w:lineRule="exact"/>
              <w:jc w:val="center"/>
              <w:rPr>
                <w:rFonts w:ascii="Times New Roman" w:hAnsi="Times New Roman" w:eastAsia="仿宋_GB2312" w:cs="Times New Roman"/>
                <w:spacing w:val="-2"/>
                <w:kern w:val="0"/>
                <w:sz w:val="32"/>
                <w:szCs w:val="32"/>
                <w:shd w:val="clear" w:color="auto" w:fill="FFFFFF"/>
              </w:rPr>
            </w:pPr>
            <w:r>
              <w:rPr>
                <w:rFonts w:ascii="Times New Roman" w:hAnsi="Times New Roman" w:eastAsia="仿宋_GB2312" w:cs="Times New Roman"/>
                <w:spacing w:val="-2"/>
                <w:kern w:val="0"/>
                <w:sz w:val="32"/>
                <w:szCs w:val="32"/>
                <w:shd w:val="clear" w:color="auto" w:fill="FFFFFF"/>
              </w:rPr>
              <w:t>生产批号/批次</w:t>
            </w:r>
          </w:p>
        </w:tc>
        <w:tc>
          <w:tcPr>
            <w:tcW w:w="3645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line="594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  <w:t>20210810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9" w:hRule="atLeast"/>
        </w:trPr>
        <w:tc>
          <w:tcPr>
            <w:tcW w:w="1355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line="594" w:lineRule="exact"/>
              <w:jc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</w:rPr>
              <w:t>产品描述及外观照片</w:t>
            </w:r>
          </w:p>
        </w:tc>
        <w:tc>
          <w:tcPr>
            <w:tcW w:w="3645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94" w:lineRule="exact"/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  <w:t>卡通车辆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eastAsia="zh-CN"/>
              </w:rPr>
              <w:t>等造型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8" w:hRule="atLeast"/>
        </w:trPr>
        <w:tc>
          <w:tcPr>
            <w:tcW w:w="1355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line="594" w:lineRule="exact"/>
              <w:jc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  <w:t>存在的缺陷</w:t>
            </w:r>
          </w:p>
        </w:tc>
        <w:tc>
          <w:tcPr>
            <w:tcW w:w="3645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94" w:lineRule="exact"/>
              <w:rPr>
                <w:rFonts w:hint="default" w:ascii="Times New Roman" w:hAnsi="Times New Roman" w:eastAsia="仿宋_GB2312" w:cs="Times New Roman"/>
                <w:color w:val="FF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32"/>
                <w:szCs w:val="32"/>
                <w:shd w:val="clear" w:color="auto" w:fill="FFFFFF"/>
                <w:lang w:val="en-US" w:eastAsia="zh-CN"/>
              </w:rPr>
              <w:t>在外力作用下，会产生可触及危险突出物。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6" w:hRule="atLeast"/>
        </w:trPr>
        <w:tc>
          <w:tcPr>
            <w:tcW w:w="1355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line="594" w:lineRule="exact"/>
              <w:jc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  <w:t>可能导致的后果</w:t>
            </w:r>
          </w:p>
        </w:tc>
        <w:tc>
          <w:tcPr>
            <w:tcW w:w="3645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94" w:lineRule="exact"/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32"/>
                <w:szCs w:val="32"/>
                <w:shd w:val="clear" w:color="auto" w:fill="FFFFFF"/>
                <w:lang w:val="en-US" w:eastAsia="zh-CN"/>
              </w:rPr>
              <w:t>一旦儿童跌倒在突出部件上，存在刺伤身体部位的危险。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76" w:hRule="atLeast"/>
        </w:trPr>
        <w:tc>
          <w:tcPr>
            <w:tcW w:w="1355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line="594" w:lineRule="exact"/>
              <w:jc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</w:rPr>
              <w:t>避免损害发生的应急处置方式</w:t>
            </w:r>
          </w:p>
        </w:tc>
        <w:tc>
          <w:tcPr>
            <w:tcW w:w="3645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94" w:lineRule="exact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color w:val="auto"/>
                <w:kern w:val="0"/>
                <w:sz w:val="32"/>
                <w:szCs w:val="32"/>
              </w:rPr>
              <w:t>可能造成伤害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32"/>
                <w:szCs w:val="32"/>
              </w:rPr>
              <w:t>时</w:t>
            </w:r>
            <w:r>
              <w:rPr>
                <w:rFonts w:ascii="Times New Roman" w:hAnsi="Times New Roman" w:eastAsia="仿宋_GB2312" w:cs="Times New Roman"/>
                <w:color w:val="auto"/>
                <w:kern w:val="0"/>
                <w:sz w:val="32"/>
                <w:szCs w:val="32"/>
              </w:rPr>
              <w:t>，消费者无法自行将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32"/>
                <w:szCs w:val="32"/>
              </w:rPr>
              <w:t>危险</w:t>
            </w:r>
            <w:r>
              <w:rPr>
                <w:rFonts w:ascii="Times New Roman" w:hAnsi="Times New Roman" w:eastAsia="仿宋_GB2312" w:cs="Times New Roman"/>
                <w:color w:val="auto"/>
                <w:kern w:val="0"/>
                <w:sz w:val="32"/>
                <w:szCs w:val="32"/>
              </w:rPr>
              <w:t>降低到可接受程度的，消费者立即暂停使用有缺陷的产品，联系公司或者经销商进行处理。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94" w:hRule="atLeast"/>
        </w:trPr>
        <w:tc>
          <w:tcPr>
            <w:tcW w:w="1355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line="594" w:lineRule="exact"/>
              <w:jc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</w:rPr>
              <w:t>具体召回措施</w:t>
            </w:r>
          </w:p>
        </w:tc>
        <w:tc>
          <w:tcPr>
            <w:tcW w:w="3645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ordWrap w:val="0"/>
              <w:spacing w:line="594" w:lineRule="exact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32"/>
                <w:szCs w:val="32"/>
                <w:u w:val="none"/>
                <w:lang w:val="en-US" w:eastAsia="zh-CN"/>
              </w:rPr>
              <w:t>1.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32"/>
                <w:szCs w:val="32"/>
                <w:u w:val="none"/>
              </w:rPr>
              <w:t>联系销售商立即停止销售并下架该产品，对库存产品进行退货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32"/>
                <w:szCs w:val="32"/>
                <w:u w:val="none"/>
                <w:lang w:eastAsia="zh-CN"/>
              </w:rPr>
              <w:t>处理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32"/>
                <w:szCs w:val="32"/>
                <w:u w:val="none"/>
              </w:rPr>
              <w:t>；</w:t>
            </w:r>
          </w:p>
          <w:p>
            <w:pPr>
              <w:wordWrap w:val="0"/>
              <w:spacing w:line="594" w:lineRule="exact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32"/>
                <w:szCs w:val="32"/>
                <w:u w:val="none"/>
                <w:lang w:val="en-US" w:eastAsia="zh-CN"/>
              </w:rPr>
              <w:t>2.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32"/>
                <w:szCs w:val="32"/>
                <w:u w:val="none"/>
              </w:rPr>
              <w:t>本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32"/>
                <w:szCs w:val="32"/>
                <w:u w:val="none"/>
                <w:lang w:eastAsia="zh-CN"/>
              </w:rPr>
              <w:t>厂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sz w:val="32"/>
                <w:szCs w:val="32"/>
                <w:u w:val="none"/>
                <w:lang w:eastAsia="zh-CN"/>
              </w:rPr>
              <w:t>厂房门口</w:t>
            </w:r>
            <w:bookmarkStart w:id="0" w:name="_GoBack"/>
            <w:bookmarkEnd w:id="0"/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32"/>
                <w:szCs w:val="32"/>
                <w:u w:val="none"/>
              </w:rPr>
              <w:t>及销售商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u w:val="none"/>
              </w:rPr>
              <w:t>店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u w:val="none"/>
                <w:lang w:eastAsia="zh-CN"/>
              </w:rPr>
              <w:t>面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u w:val="none"/>
              </w:rPr>
              <w:t>张贴公告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32"/>
                <w:szCs w:val="32"/>
                <w:u w:val="none"/>
              </w:rPr>
              <w:t>发布召回公告；</w:t>
            </w:r>
          </w:p>
          <w:p>
            <w:pPr>
              <w:wordWrap w:val="0"/>
              <w:spacing w:line="594" w:lineRule="exact"/>
              <w:rPr>
                <w:rFonts w:ascii="Times New Roman" w:hAnsi="Times New Roman" w:eastAsia="仿宋_GB2312" w:cs="Times New Roman"/>
                <w:color w:val="FF0000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32"/>
                <w:szCs w:val="32"/>
                <w:u w:val="none"/>
                <w:lang w:val="en-US" w:eastAsia="zh-CN"/>
              </w:rPr>
              <w:t>3.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32"/>
                <w:szCs w:val="32"/>
                <w:u w:val="none"/>
              </w:rPr>
              <w:t>主动联系消费者告知召回事宜，接受消费者咨询，为消费退货等服务。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8" w:hRule="atLeast"/>
        </w:trPr>
        <w:tc>
          <w:tcPr>
            <w:tcW w:w="1355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ordWrap w:val="0"/>
              <w:spacing w:line="594" w:lineRule="exact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32"/>
                <w:szCs w:val="32"/>
                <w:u w:val="none"/>
              </w:rPr>
              <w:t>召回负责机构</w:t>
            </w:r>
          </w:p>
        </w:tc>
        <w:tc>
          <w:tcPr>
            <w:tcW w:w="3645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ordWrap w:val="0"/>
              <w:spacing w:line="594" w:lineRule="exact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sz w:val="32"/>
                <w:szCs w:val="32"/>
                <w:u w:val="none"/>
                <w:lang w:eastAsia="zh-CN"/>
              </w:rPr>
              <w:t>汕头市澄海区海之源玩具厂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8" w:hRule="atLeast"/>
        </w:trPr>
        <w:tc>
          <w:tcPr>
            <w:tcW w:w="1355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ordWrap w:val="0"/>
              <w:spacing w:line="594" w:lineRule="exact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32"/>
                <w:szCs w:val="32"/>
                <w:u w:val="none"/>
              </w:rPr>
              <w:t>召回联系方式</w:t>
            </w:r>
          </w:p>
        </w:tc>
        <w:tc>
          <w:tcPr>
            <w:tcW w:w="3645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94" w:lineRule="exact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sz w:val="32"/>
                <w:szCs w:val="32"/>
                <w:u w:val="none"/>
                <w:lang w:eastAsia="zh-CN"/>
              </w:rPr>
              <w:t>召回服务热线：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32"/>
                <w:szCs w:val="32"/>
                <w:u w:val="none"/>
                <w:lang w:val="en-US" w:eastAsia="zh-CN"/>
              </w:rPr>
              <w:t>0754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sz w:val="32"/>
                <w:szCs w:val="32"/>
                <w:u w:val="none"/>
                <w:lang w:val="en-US" w:eastAsia="zh-CN"/>
              </w:rPr>
              <w:t>—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32"/>
                <w:szCs w:val="32"/>
                <w:u w:val="none"/>
                <w:lang w:val="en-US" w:eastAsia="zh-CN"/>
              </w:rPr>
              <w:t xml:space="preserve">89317315 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94" w:hRule="atLeast"/>
        </w:trPr>
        <w:tc>
          <w:tcPr>
            <w:tcW w:w="1355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ordWrap w:val="0"/>
              <w:spacing w:line="594" w:lineRule="exact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32"/>
                <w:szCs w:val="32"/>
                <w:u w:val="none"/>
              </w:rPr>
              <w:t>召回进度安排</w:t>
            </w:r>
          </w:p>
        </w:tc>
        <w:tc>
          <w:tcPr>
            <w:tcW w:w="3645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ordWrap w:val="0"/>
              <w:spacing w:line="594" w:lineRule="exact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u w:val="none"/>
                <w:lang w:eastAsia="zh-CN"/>
              </w:rPr>
              <w:t>集中召回时间计划在202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u w:val="none"/>
                <w:lang w:val="en-US" w:eastAsia="zh-CN"/>
              </w:rPr>
              <w:t>4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u w:val="none"/>
                <w:lang w:eastAsia="zh-CN"/>
              </w:rPr>
              <w:t>年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u w:val="none"/>
                <w:lang w:val="en-US" w:eastAsia="zh-CN"/>
              </w:rPr>
              <w:t>11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u w:val="none"/>
                <w:lang w:eastAsia="zh-CN"/>
              </w:rPr>
              <w:t>月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u w:val="none"/>
                <w:lang w:val="en-US" w:eastAsia="zh-CN"/>
              </w:rPr>
              <w:t>18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u w:val="none"/>
                <w:lang w:eastAsia="zh-CN"/>
              </w:rPr>
              <w:t>日至202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u w:val="none"/>
                <w:lang w:val="en-US" w:eastAsia="zh-CN"/>
              </w:rPr>
              <w:t>5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u w:val="none"/>
                <w:lang w:eastAsia="zh-CN"/>
              </w:rPr>
              <w:t>年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u w:val="none"/>
                <w:lang w:val="en-US" w:eastAsia="zh-CN"/>
              </w:rPr>
              <w:t>2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u w:val="none"/>
                <w:lang w:eastAsia="zh-CN"/>
              </w:rPr>
              <w:t>月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u w:val="none"/>
                <w:lang w:val="en-US" w:eastAsia="zh-CN"/>
              </w:rPr>
              <w:t>18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u w:val="none"/>
                <w:lang w:eastAsia="zh-CN"/>
              </w:rPr>
              <w:t>日（具体以实际进度安排为准）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9" w:hRule="atLeast"/>
        </w:trPr>
        <w:tc>
          <w:tcPr>
            <w:tcW w:w="1355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ordWrap w:val="0"/>
              <w:spacing w:line="594" w:lineRule="exact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32"/>
                <w:szCs w:val="32"/>
                <w:u w:val="none"/>
              </w:rPr>
              <w:t>其他需要报告的内容</w:t>
            </w:r>
          </w:p>
        </w:tc>
        <w:tc>
          <w:tcPr>
            <w:tcW w:w="3645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ordWrap w:val="0"/>
              <w:spacing w:line="594" w:lineRule="exact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32"/>
                <w:szCs w:val="32"/>
                <w:u w:val="none"/>
              </w:rPr>
              <w:t>（与消费品召回相关的其他事项，如缺陷消费品相关的事故情况等）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4" w:hRule="atLeast"/>
        </w:trPr>
        <w:tc>
          <w:tcPr>
            <w:tcW w:w="1355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ordWrap w:val="0"/>
              <w:spacing w:line="594" w:lineRule="exact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32"/>
                <w:szCs w:val="32"/>
                <w:u w:val="none"/>
              </w:rPr>
              <w:t>其他信息</w:t>
            </w:r>
          </w:p>
        </w:tc>
        <w:tc>
          <w:tcPr>
            <w:tcW w:w="3645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ordWrap w:val="0"/>
              <w:spacing w:line="594" w:lineRule="exact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sz w:val="32"/>
                <w:szCs w:val="32"/>
                <w:u w:val="none"/>
              </w:rPr>
              <w:t>相关用户也可以登录汕头市场监督管理局网站“政务公开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sz w:val="32"/>
                <w:szCs w:val="32"/>
                <w:u w:val="none"/>
                <w:lang w:eastAsia="zh-CN"/>
              </w:rPr>
              <w:t>—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sz w:val="32"/>
                <w:szCs w:val="32"/>
                <w:u w:val="none"/>
              </w:rPr>
              <w:t>重点领域信息公开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sz w:val="32"/>
                <w:szCs w:val="32"/>
                <w:u w:val="none"/>
                <w:lang w:eastAsia="zh-CN"/>
              </w:rPr>
              <w:t>—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sz w:val="32"/>
                <w:szCs w:val="32"/>
                <w:u w:val="none"/>
              </w:rPr>
              <w:t>产品质量信息”栏目，或拨打汕头市市场监督管理局缺陷产品召回工作联系电话（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32"/>
                <w:szCs w:val="32"/>
                <w:u w:val="none"/>
              </w:rPr>
              <w:t>0754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sz w:val="32"/>
                <w:szCs w:val="32"/>
                <w:u w:val="none"/>
                <w:lang w:eastAsia="zh-CN"/>
              </w:rPr>
              <w:t>—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32"/>
                <w:szCs w:val="32"/>
                <w:u w:val="none"/>
              </w:rPr>
              <w:t>88545860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sz w:val="32"/>
                <w:szCs w:val="32"/>
                <w:u w:val="none"/>
              </w:rPr>
              <w:t>）了解更多信息。</w:t>
            </w:r>
          </w:p>
        </w:tc>
      </w:tr>
    </w:tbl>
    <w:p>
      <w:pPr>
        <w:wordWrap w:val="0"/>
        <w:spacing w:line="594" w:lineRule="exact"/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u w:val="none"/>
        </w:rPr>
      </w:pPr>
    </w:p>
    <w:sectPr>
      <w:pgSz w:w="11906" w:h="16838"/>
      <w:pgMar w:top="1985" w:right="1474" w:bottom="1644" w:left="147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TVhNjYyNjAxZDk2YjlhNGUwZWI4YmM0NmJlZWUwYWMifQ=="/>
  </w:docVars>
  <w:rsids>
    <w:rsidRoot w:val="00381FCB"/>
    <w:rsid w:val="00065D90"/>
    <w:rsid w:val="00086E7C"/>
    <w:rsid w:val="000E7B54"/>
    <w:rsid w:val="00110CE5"/>
    <w:rsid w:val="001414E5"/>
    <w:rsid w:val="001C20AE"/>
    <w:rsid w:val="00290C04"/>
    <w:rsid w:val="002B618C"/>
    <w:rsid w:val="002B6E93"/>
    <w:rsid w:val="002E6045"/>
    <w:rsid w:val="00307BBB"/>
    <w:rsid w:val="003347AA"/>
    <w:rsid w:val="003714C0"/>
    <w:rsid w:val="00381FCB"/>
    <w:rsid w:val="003E389C"/>
    <w:rsid w:val="003F117F"/>
    <w:rsid w:val="00444711"/>
    <w:rsid w:val="00492841"/>
    <w:rsid w:val="004B0DAF"/>
    <w:rsid w:val="004B13E5"/>
    <w:rsid w:val="00533EDB"/>
    <w:rsid w:val="00553E45"/>
    <w:rsid w:val="00567824"/>
    <w:rsid w:val="005A714A"/>
    <w:rsid w:val="005B23FA"/>
    <w:rsid w:val="005C1593"/>
    <w:rsid w:val="005C19BE"/>
    <w:rsid w:val="00653069"/>
    <w:rsid w:val="00747D56"/>
    <w:rsid w:val="00796879"/>
    <w:rsid w:val="007A2319"/>
    <w:rsid w:val="007B19DE"/>
    <w:rsid w:val="008464AB"/>
    <w:rsid w:val="00866083"/>
    <w:rsid w:val="009160D6"/>
    <w:rsid w:val="00924018"/>
    <w:rsid w:val="00944794"/>
    <w:rsid w:val="00944979"/>
    <w:rsid w:val="0097754B"/>
    <w:rsid w:val="00A52C30"/>
    <w:rsid w:val="00A60A4A"/>
    <w:rsid w:val="00A67234"/>
    <w:rsid w:val="00AC06A7"/>
    <w:rsid w:val="00AC3156"/>
    <w:rsid w:val="00AC3E78"/>
    <w:rsid w:val="00AD16B5"/>
    <w:rsid w:val="00B02C3F"/>
    <w:rsid w:val="00B3737A"/>
    <w:rsid w:val="00B61B91"/>
    <w:rsid w:val="00B8374E"/>
    <w:rsid w:val="00BB00A8"/>
    <w:rsid w:val="00C57A4E"/>
    <w:rsid w:val="00C850A4"/>
    <w:rsid w:val="00CE463B"/>
    <w:rsid w:val="00D03EE7"/>
    <w:rsid w:val="00D25C56"/>
    <w:rsid w:val="00D50677"/>
    <w:rsid w:val="00D6241B"/>
    <w:rsid w:val="00DB13E8"/>
    <w:rsid w:val="00DB6253"/>
    <w:rsid w:val="00E16854"/>
    <w:rsid w:val="00E42AF9"/>
    <w:rsid w:val="00E77A79"/>
    <w:rsid w:val="00E91FC0"/>
    <w:rsid w:val="00EA15F4"/>
    <w:rsid w:val="00EC2165"/>
    <w:rsid w:val="00ED2479"/>
    <w:rsid w:val="00EE4941"/>
    <w:rsid w:val="00FB3781"/>
    <w:rsid w:val="00FF2D3F"/>
    <w:rsid w:val="15325BC7"/>
    <w:rsid w:val="1B4267DE"/>
    <w:rsid w:val="36E46B3D"/>
    <w:rsid w:val="39A453EE"/>
    <w:rsid w:val="3D697C0E"/>
    <w:rsid w:val="57007337"/>
    <w:rsid w:val="6EBE31EE"/>
    <w:rsid w:val="75DA2614"/>
    <w:rsid w:val="77FD141A"/>
    <w:rsid w:val="77FE6DCC"/>
    <w:rsid w:val="79B06543"/>
    <w:rsid w:val="7DFFBB32"/>
    <w:rsid w:val="A9EE86D8"/>
    <w:rsid w:val="C5DE694C"/>
    <w:rsid w:val="F5F59E49"/>
    <w:rsid w:val="FFDF64CF"/>
    <w:rsid w:val="FFFE9E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7"/>
    <w:qFormat/>
    <w:uiPriority w:val="0"/>
    <w:pPr>
      <w:keepNext/>
      <w:keepLines/>
      <w:spacing w:line="578" w:lineRule="auto"/>
      <w:jc w:val="left"/>
      <w:outlineLvl w:val="0"/>
    </w:pPr>
    <w:rPr>
      <w:rFonts w:ascii="Calibri" w:hAnsi="Calibri" w:eastAsia="宋体" w:cs="Times New Roman"/>
      <w:b/>
      <w:bCs/>
      <w:kern w:val="44"/>
      <w:sz w:val="28"/>
      <w:szCs w:val="44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标题 1 Char"/>
    <w:basedOn w:val="6"/>
    <w:link w:val="2"/>
    <w:qFormat/>
    <w:uiPriority w:val="0"/>
    <w:rPr>
      <w:rFonts w:ascii="Calibri" w:hAnsi="Calibri" w:eastAsia="宋体" w:cs="Times New Roman"/>
      <w:b/>
      <w:bCs/>
      <w:kern w:val="44"/>
      <w:sz w:val="28"/>
      <w:szCs w:val="44"/>
    </w:rPr>
  </w:style>
  <w:style w:type="character" w:customStyle="1" w:styleId="8">
    <w:name w:val="页眉 Char"/>
    <w:basedOn w:val="6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6"/>
    <w:link w:val="3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MS</Company>
  <Pages>2</Pages>
  <Words>453</Words>
  <Characters>516</Characters>
  <Lines>9</Lines>
  <Paragraphs>2</Paragraphs>
  <TotalTime>1</TotalTime>
  <ScaleCrop>false</ScaleCrop>
  <LinksUpToDate>false</LinksUpToDate>
  <CharactersWithSpaces>517</CharactersWithSpaces>
  <Application>WPS Office_11.8.2.12065_F1E327BC-269C-435d-A152-05C5408002CA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2022-05-14T01:34:00Z</dcterms:created>
  <dc:creator>张豪哲</dc:creator>
  <cp:lastModifiedBy>admin</cp:lastModifiedBy>
  <cp:lastPrinted>2024-09-14T00:37:00Z</cp:lastPrinted>
  <dcterms:modified xsi:type="dcterms:W3CDTF">2024-11-13T10:03:21Z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2052-11.8.2.12065</vt:lpwstr>
  </property>
  <property fmtid="{D5CDD505-2E9C-101B-9397-08002B2CF9AE}" pid="3" name="ICV">
    <vt:lpwstr>CF5054453C8C3E777A16A2662AF111F7</vt:lpwstr>
  </property>
</Properties>
</file>