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工程建设领域专业技术人员违规“挂证”行为专项治理工作联络表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</w:rPr>
      </w:pPr>
    </w:p>
    <w:tbl>
      <w:tblPr>
        <w:tblStyle w:val="3"/>
        <w:tblW w:w="14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4020"/>
        <w:gridCol w:w="2160"/>
        <w:gridCol w:w="1856"/>
        <w:gridCol w:w="2354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办公电话</w:t>
            </w: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402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60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856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354" w:type="dxa"/>
          </w:tcPr>
          <w:p>
            <w:pPr>
              <w:keepNext w:val="0"/>
              <w:keepLines w:val="0"/>
              <w:pageBreakBefore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00" w:lineRule="exact"/>
              <w:ind w:left="0" w:right="0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注：本表于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2024年10月8日前，报送至汕头市住房和城乡建设局建筑市场监管科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eastAsia="zh-CN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DU5Nzc0MWRjZjgzYTk5MjI0N2JhZjg4OWRhMWIifQ=="/>
  </w:docVars>
  <w:rsids>
    <w:rsidRoot w:val="00000000"/>
    <w:rsid w:val="42F45E73"/>
    <w:rsid w:val="61444C2A"/>
    <w:rsid w:val="FD9F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 w:line="240" w:lineRule="auto"/>
      <w:ind w:left="0" w:firstLine="0"/>
      <w:jc w:val="both"/>
    </w:pPr>
    <w:rPr>
      <w:rFonts w:hint="default" w:ascii="Calibri" w:hAnsi="Calibri" w:eastAsia="宋体" w:cs="Calibri"/>
      <w:kern w:val="2"/>
      <w:sz w:val="21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244</Characters>
  <Lines>0</Lines>
  <Paragraphs>0</Paragraphs>
  <TotalTime>1</TotalTime>
  <ScaleCrop>false</ScaleCrop>
  <LinksUpToDate>false</LinksUpToDate>
  <CharactersWithSpaces>275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2024-09-05T15:45:00Z</dcterms:created>
  <dc:creator>712</dc:creator>
  <cp:lastModifiedBy>1.s.sha.莎</cp:lastModifiedBy>
  <dcterms:modified xsi:type="dcterms:W3CDTF">2024-09-24T15:07:36Z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F6406528B09942BC870B9F686F619A8B_13</vt:lpwstr>
  </property>
</Properties>
</file>