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7A61" w14:textId="4644CB35" w:rsidR="00381EF0" w:rsidRPr="002F1765" w:rsidRDefault="00126F4F" w:rsidP="00134A1D">
      <w:pPr>
        <w:adjustRightInd w:val="0"/>
        <w:snapToGrid w:val="0"/>
        <w:spacing w:afterLines="100" w:after="317" w:line="560" w:lineRule="exact"/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《</w:t>
      </w:r>
      <w:r w:rsidR="00F72643"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花生汕油诱1号种子</w:t>
      </w: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》</w:t>
      </w:r>
      <w:r w:rsidR="00642D62"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（修订）</w:t>
      </w: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编制说明</w:t>
      </w:r>
    </w:p>
    <w:p w14:paraId="24CF3C8F" w14:textId="1A39C65E" w:rsidR="00381EF0" w:rsidRPr="002F1765" w:rsidRDefault="00000000" w:rsidP="00E24309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2F1765">
        <w:rPr>
          <w:rFonts w:ascii="仿宋" w:eastAsia="仿宋" w:hAnsi="仿宋" w:hint="eastAsia"/>
          <w:b/>
          <w:bCs/>
          <w:color w:val="000000"/>
          <w:sz w:val="30"/>
          <w:szCs w:val="30"/>
        </w:rPr>
        <w:t>项目的目的和意义</w:t>
      </w:r>
    </w:p>
    <w:p w14:paraId="3EE2C374" w14:textId="710A1C98" w:rsidR="00883F59" w:rsidRPr="00FD0851" w:rsidRDefault="00883F59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proofErr w:type="gramStart"/>
      <w:r w:rsidRPr="00FD0851">
        <w:rPr>
          <w:rFonts w:ascii="仿宋" w:eastAsia="仿宋" w:hAnsi="仿宋" w:cs="仿宋"/>
          <w:sz w:val="30"/>
          <w:szCs w:val="30"/>
        </w:rPr>
        <w:t>汕</w:t>
      </w:r>
      <w:proofErr w:type="gramEnd"/>
      <w:r w:rsidRPr="00FD0851">
        <w:rPr>
          <w:rFonts w:ascii="仿宋" w:eastAsia="仿宋" w:hAnsi="仿宋" w:cs="仿宋"/>
          <w:sz w:val="30"/>
          <w:szCs w:val="30"/>
        </w:rPr>
        <w:t>油</w:t>
      </w:r>
      <w:proofErr w:type="gramStart"/>
      <w:r w:rsidRPr="00FD0851">
        <w:rPr>
          <w:rFonts w:ascii="仿宋" w:eastAsia="仿宋" w:hAnsi="仿宋" w:cs="仿宋"/>
          <w:sz w:val="30"/>
          <w:szCs w:val="30"/>
        </w:rPr>
        <w:t>诱</w:t>
      </w:r>
      <w:proofErr w:type="gramEnd"/>
      <w:r w:rsidRPr="00FD0851">
        <w:rPr>
          <w:rFonts w:ascii="仿宋" w:eastAsia="仿宋" w:hAnsi="仿宋" w:cs="仿宋"/>
          <w:sz w:val="30"/>
          <w:szCs w:val="30"/>
        </w:rPr>
        <w:t>1号是我所首个采用</w:t>
      </w:r>
      <w:r w:rsidRPr="00FD0851">
        <w:rPr>
          <w:rFonts w:ascii="仿宋" w:eastAsia="仿宋" w:hAnsi="仿宋" w:cs="仿宋" w:hint="eastAsia"/>
          <w:sz w:val="30"/>
          <w:szCs w:val="30"/>
        </w:rPr>
        <w:t>EMS</w:t>
      </w:r>
      <w:r w:rsidRPr="00FD0851">
        <w:rPr>
          <w:rFonts w:ascii="仿宋" w:eastAsia="仿宋" w:hAnsi="仿宋" w:cs="仿宋"/>
          <w:sz w:val="30"/>
          <w:szCs w:val="30"/>
        </w:rPr>
        <w:t>化学诱变手段育成的</w:t>
      </w:r>
      <w:r w:rsidRPr="00FD0851">
        <w:rPr>
          <w:rFonts w:ascii="仿宋" w:eastAsia="仿宋" w:hAnsi="仿宋" w:cs="仿宋" w:hint="eastAsia"/>
          <w:sz w:val="30"/>
          <w:szCs w:val="30"/>
        </w:rPr>
        <w:t>优良</w:t>
      </w:r>
      <w:r w:rsidRPr="00FD0851">
        <w:rPr>
          <w:rFonts w:ascii="仿宋" w:eastAsia="仿宋" w:hAnsi="仿宋" w:cs="仿宋"/>
          <w:sz w:val="30"/>
          <w:szCs w:val="30"/>
        </w:rPr>
        <w:t>花生</w:t>
      </w:r>
      <w:r w:rsidRPr="00FD0851">
        <w:rPr>
          <w:rFonts w:ascii="仿宋" w:eastAsia="仿宋" w:hAnsi="仿宋" w:cs="仿宋" w:hint="eastAsia"/>
          <w:sz w:val="30"/>
          <w:szCs w:val="30"/>
        </w:rPr>
        <w:t>新</w:t>
      </w:r>
      <w:r w:rsidRPr="00FD0851">
        <w:rPr>
          <w:rFonts w:ascii="仿宋" w:eastAsia="仿宋" w:hAnsi="仿宋" w:cs="仿宋"/>
          <w:sz w:val="30"/>
          <w:szCs w:val="30"/>
        </w:rPr>
        <w:t>品种，</w:t>
      </w:r>
      <w:r w:rsidRPr="00FD0851">
        <w:rPr>
          <w:rFonts w:ascii="仿宋" w:eastAsia="仿宋" w:hAnsi="仿宋" w:cs="仿宋" w:hint="eastAsia"/>
          <w:sz w:val="30"/>
          <w:szCs w:val="30"/>
        </w:rPr>
        <w:t>是目前广东省内唯一采用EMS</w:t>
      </w:r>
      <w:r w:rsidRPr="00FD0851">
        <w:rPr>
          <w:rFonts w:ascii="仿宋" w:eastAsia="仿宋" w:hAnsi="仿宋" w:cs="仿宋"/>
          <w:sz w:val="30"/>
          <w:szCs w:val="30"/>
        </w:rPr>
        <w:t>化学诱变手段</w:t>
      </w:r>
      <w:r w:rsidRPr="00FD0851">
        <w:rPr>
          <w:rFonts w:ascii="仿宋" w:eastAsia="仿宋" w:hAnsi="仿宋" w:cs="仿宋" w:hint="eastAsia"/>
          <w:sz w:val="30"/>
          <w:szCs w:val="30"/>
        </w:rPr>
        <w:t>育成并在生产上推广应用的花生新品种。该品种</w:t>
      </w:r>
      <w:r w:rsidRPr="00FD0851">
        <w:rPr>
          <w:rFonts w:ascii="仿宋" w:eastAsia="仿宋" w:hAnsi="仿宋" w:cs="仿宋"/>
          <w:sz w:val="30"/>
          <w:szCs w:val="30"/>
        </w:rPr>
        <w:t>2014年</w:t>
      </w:r>
      <w:r w:rsidRPr="00FD0851">
        <w:rPr>
          <w:rFonts w:ascii="仿宋" w:eastAsia="仿宋" w:hAnsi="仿宋" w:cs="仿宋" w:hint="eastAsia"/>
          <w:sz w:val="30"/>
          <w:szCs w:val="30"/>
        </w:rPr>
        <w:t>通过</w:t>
      </w:r>
      <w:r w:rsidRPr="00FD0851">
        <w:rPr>
          <w:rFonts w:ascii="仿宋" w:eastAsia="仿宋" w:hAnsi="仿宋" w:cs="仿宋"/>
          <w:sz w:val="30"/>
          <w:szCs w:val="30"/>
        </w:rPr>
        <w:t>广东省农作物品种审定</w:t>
      </w:r>
      <w:r w:rsidRPr="00FD0851">
        <w:rPr>
          <w:rFonts w:ascii="仿宋" w:eastAsia="仿宋" w:hAnsi="仿宋" w:cs="仿宋" w:hint="eastAsia"/>
          <w:sz w:val="30"/>
          <w:szCs w:val="30"/>
        </w:rPr>
        <w:t>和全国花生</w:t>
      </w:r>
      <w:r w:rsidRPr="00FD0851">
        <w:rPr>
          <w:rFonts w:ascii="仿宋" w:eastAsia="仿宋" w:hAnsi="仿宋" w:cs="仿宋"/>
          <w:sz w:val="30"/>
          <w:szCs w:val="30"/>
        </w:rPr>
        <w:t>品种鉴定</w:t>
      </w:r>
      <w:r w:rsidRPr="00FD0851">
        <w:rPr>
          <w:rFonts w:ascii="仿宋" w:eastAsia="仿宋" w:hAnsi="仿宋" w:cs="仿宋" w:hint="eastAsia"/>
          <w:sz w:val="30"/>
          <w:szCs w:val="30"/>
        </w:rPr>
        <w:t>，2018年通过非主要农作物品种登记，</w:t>
      </w:r>
      <w:r w:rsidRPr="00FD0851">
        <w:rPr>
          <w:rFonts w:ascii="仿宋" w:eastAsia="仿宋" w:hAnsi="仿宋" w:cs="仿宋"/>
          <w:sz w:val="30"/>
          <w:szCs w:val="30"/>
        </w:rPr>
        <w:t>适宜</w:t>
      </w:r>
      <w:r w:rsidRPr="00FD0851">
        <w:rPr>
          <w:rFonts w:ascii="仿宋" w:eastAsia="仿宋" w:hAnsi="仿宋" w:cs="仿宋" w:hint="eastAsia"/>
          <w:sz w:val="30"/>
          <w:szCs w:val="30"/>
        </w:rPr>
        <w:t>在</w:t>
      </w:r>
      <w:r w:rsidRPr="00FD0851">
        <w:rPr>
          <w:rFonts w:ascii="仿宋" w:eastAsia="仿宋" w:hAnsi="仿宋" w:cs="仿宋"/>
          <w:sz w:val="30"/>
          <w:szCs w:val="30"/>
        </w:rPr>
        <w:t>广东水旱轮作田及旱坡地</w:t>
      </w:r>
      <w:r w:rsidRPr="00FD0851">
        <w:rPr>
          <w:rFonts w:ascii="仿宋" w:eastAsia="仿宋" w:hAnsi="仿宋" w:cs="仿宋" w:hint="eastAsia"/>
          <w:sz w:val="30"/>
          <w:szCs w:val="30"/>
        </w:rPr>
        <w:t>春、秋季</w:t>
      </w:r>
      <w:r w:rsidRPr="00FD0851">
        <w:rPr>
          <w:rFonts w:ascii="仿宋" w:eastAsia="仿宋" w:hAnsi="仿宋" w:cs="仿宋"/>
          <w:sz w:val="30"/>
          <w:szCs w:val="30"/>
        </w:rPr>
        <w:t>和广西西部、福建、云南以及江西、湖南两省南部的花生产区</w:t>
      </w:r>
      <w:r w:rsidRPr="00FD0851">
        <w:rPr>
          <w:rFonts w:ascii="仿宋" w:eastAsia="仿宋" w:hAnsi="仿宋" w:cs="仿宋" w:hint="eastAsia"/>
          <w:sz w:val="30"/>
          <w:szCs w:val="30"/>
        </w:rPr>
        <w:t>春季</w:t>
      </w:r>
      <w:r w:rsidRPr="00FD0851">
        <w:rPr>
          <w:rFonts w:ascii="仿宋" w:eastAsia="仿宋" w:hAnsi="仿宋" w:cs="仿宋"/>
          <w:sz w:val="30"/>
          <w:szCs w:val="30"/>
        </w:rPr>
        <w:t>种植</w:t>
      </w:r>
      <w:r w:rsidRPr="00FD0851">
        <w:rPr>
          <w:rFonts w:ascii="仿宋" w:eastAsia="仿宋" w:hAnsi="仿宋" w:cs="仿宋" w:hint="eastAsia"/>
          <w:sz w:val="30"/>
          <w:szCs w:val="30"/>
        </w:rPr>
        <w:t>，为2</w:t>
      </w:r>
      <w:r w:rsidRPr="00FD0851">
        <w:rPr>
          <w:rFonts w:ascii="仿宋" w:eastAsia="仿宋" w:hAnsi="仿宋" w:cs="仿宋"/>
          <w:sz w:val="30"/>
          <w:szCs w:val="30"/>
        </w:rPr>
        <w:t>018</w:t>
      </w:r>
      <w:r w:rsidRPr="00FD0851">
        <w:rPr>
          <w:rFonts w:ascii="仿宋" w:eastAsia="仿宋" w:hAnsi="仿宋" w:cs="仿宋" w:hint="eastAsia"/>
          <w:sz w:val="30"/>
          <w:szCs w:val="30"/>
        </w:rPr>
        <w:t>、2021～</w:t>
      </w:r>
      <w:r w:rsidRPr="00FD0851">
        <w:rPr>
          <w:rFonts w:ascii="仿宋" w:eastAsia="仿宋" w:hAnsi="仿宋" w:cs="仿宋"/>
          <w:sz w:val="30"/>
          <w:szCs w:val="30"/>
        </w:rPr>
        <w:t>2023</w:t>
      </w:r>
      <w:r w:rsidRPr="00FD0851">
        <w:rPr>
          <w:rFonts w:ascii="仿宋" w:eastAsia="仿宋" w:hAnsi="仿宋" w:cs="仿宋" w:hint="eastAsia"/>
          <w:sz w:val="30"/>
          <w:szCs w:val="30"/>
        </w:rPr>
        <w:t>年广东省农业主导品种，至</w:t>
      </w:r>
      <w:r w:rsidRPr="00FD0851">
        <w:rPr>
          <w:rFonts w:ascii="仿宋" w:eastAsia="仿宋" w:hAnsi="仿宋" w:cs="仿宋"/>
          <w:sz w:val="30"/>
          <w:szCs w:val="30"/>
        </w:rPr>
        <w:t>2022</w:t>
      </w:r>
      <w:r w:rsidRPr="00FD0851">
        <w:rPr>
          <w:rFonts w:ascii="仿宋" w:eastAsia="仿宋" w:hAnsi="仿宋" w:cs="仿宋" w:hint="eastAsia"/>
          <w:sz w:val="30"/>
          <w:szCs w:val="30"/>
        </w:rPr>
        <w:t>年在广东省的种植面积达</w:t>
      </w:r>
      <w:r w:rsidR="00AB2DC4" w:rsidRPr="00FD0851">
        <w:rPr>
          <w:rFonts w:ascii="仿宋" w:eastAsia="仿宋" w:hAnsi="仿宋" w:cs="仿宋"/>
          <w:sz w:val="30"/>
          <w:szCs w:val="30"/>
        </w:rPr>
        <w:t>48.49</w:t>
      </w:r>
      <w:r w:rsidRPr="00FD0851">
        <w:rPr>
          <w:rFonts w:ascii="仿宋" w:eastAsia="仿宋" w:hAnsi="仿宋" w:cs="仿宋" w:hint="eastAsia"/>
          <w:sz w:val="30"/>
          <w:szCs w:val="30"/>
        </w:rPr>
        <w:t>万亩，创造了显著的社会经济效益。</w:t>
      </w:r>
    </w:p>
    <w:p w14:paraId="5EA73803" w14:textId="57A206A6" w:rsidR="00883F59" w:rsidRPr="00FD0851" w:rsidRDefault="00D37D6D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D37D6D">
        <w:rPr>
          <w:rFonts w:ascii="仿宋" w:eastAsia="仿宋" w:hAnsi="仿宋" w:cs="仿宋" w:hint="eastAsia"/>
          <w:sz w:val="30"/>
          <w:szCs w:val="30"/>
        </w:rPr>
        <w:t>为充分发挥</w:t>
      </w:r>
      <w:proofErr w:type="gramStart"/>
      <w:r w:rsidRPr="00D37D6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D37D6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D37D6D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Pr="00D37D6D">
        <w:rPr>
          <w:rFonts w:ascii="仿宋" w:eastAsia="仿宋" w:hAnsi="仿宋" w:cs="仿宋" w:hint="eastAsia"/>
          <w:sz w:val="30"/>
          <w:szCs w:val="30"/>
        </w:rPr>
        <w:t>1号增产增收</w:t>
      </w:r>
      <w:r w:rsidR="00ED58D2">
        <w:rPr>
          <w:rFonts w:ascii="仿宋" w:eastAsia="仿宋" w:hAnsi="仿宋" w:cs="仿宋" w:hint="eastAsia"/>
          <w:sz w:val="30"/>
          <w:szCs w:val="30"/>
        </w:rPr>
        <w:t>的</w:t>
      </w:r>
      <w:r w:rsidRPr="00D37D6D">
        <w:rPr>
          <w:rFonts w:ascii="仿宋" w:eastAsia="仿宋" w:hAnsi="仿宋" w:cs="仿宋" w:hint="eastAsia"/>
          <w:sz w:val="30"/>
          <w:szCs w:val="30"/>
        </w:rPr>
        <w:t>潜能，保障种子生产者、经营者和使用者的合法权益，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2</w:t>
      </w:r>
      <w:r w:rsidR="00883F59" w:rsidRPr="00FD0851">
        <w:rPr>
          <w:rFonts w:ascii="仿宋" w:eastAsia="仿宋" w:hAnsi="仿宋" w:cs="仿宋"/>
          <w:sz w:val="30"/>
          <w:szCs w:val="30"/>
        </w:rPr>
        <w:t>015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年制</w:t>
      </w:r>
      <w:r w:rsidR="00892CA4">
        <w:rPr>
          <w:rFonts w:ascii="仿宋" w:eastAsia="仿宋" w:hAnsi="仿宋" w:cs="仿宋" w:hint="eastAsia"/>
          <w:sz w:val="30"/>
          <w:szCs w:val="30"/>
        </w:rPr>
        <w:t>定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汕头市农业地方标准《花生汕油诱1号种子》（</w:t>
      </w:r>
      <w:r w:rsidR="00883F59" w:rsidRPr="00FD0851">
        <w:rPr>
          <w:rFonts w:ascii="仿宋" w:eastAsia="仿宋" w:hAnsi="仿宋" w:cs="仿宋"/>
          <w:sz w:val="30"/>
          <w:szCs w:val="30"/>
        </w:rPr>
        <w:t>DB440500/T 264</w:t>
      </w:r>
      <w:r w:rsidR="00ED68C1" w:rsidRPr="00DE09DB">
        <w:rPr>
          <w:rFonts w:ascii="仿宋" w:eastAsia="仿宋" w:hAnsi="仿宋" w:cs="仿宋"/>
          <w:sz w:val="30"/>
          <w:szCs w:val="30"/>
        </w:rPr>
        <w:t>-</w:t>
      </w:r>
      <w:r w:rsidR="00883F59" w:rsidRPr="00FD0851">
        <w:rPr>
          <w:rFonts w:ascii="仿宋" w:eastAsia="仿宋" w:hAnsi="仿宋" w:cs="仿宋"/>
          <w:sz w:val="30"/>
          <w:szCs w:val="30"/>
        </w:rPr>
        <w:t>2015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），规定了花生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883F59" w:rsidRPr="00FD0851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="00883F59" w:rsidRPr="00FD0851">
        <w:rPr>
          <w:rFonts w:ascii="仿宋" w:eastAsia="仿宋" w:hAnsi="仿宋" w:cs="仿宋"/>
          <w:sz w:val="30"/>
          <w:szCs w:val="30"/>
        </w:rPr>
        <w:t>1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号种子的术语和定义、品种特征特性、繁育方法、质量要求、检验方法、检验规则、包装、运输和贮藏等内容，为汕头市辖区内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883F59" w:rsidRPr="00FD0851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="00883F59" w:rsidRPr="00FD0851">
        <w:rPr>
          <w:rFonts w:ascii="仿宋" w:eastAsia="仿宋" w:hAnsi="仿宋" w:cs="仿宋"/>
          <w:sz w:val="30"/>
          <w:szCs w:val="30"/>
        </w:rPr>
        <w:t>1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号种子的鉴别和质量评定提供依据，也为广东省其他地区提供参考。</w:t>
      </w:r>
      <w:r w:rsidR="00AF5C2B" w:rsidRPr="00FD0851">
        <w:rPr>
          <w:rFonts w:ascii="仿宋" w:eastAsia="仿宋" w:hAnsi="仿宋" w:cs="仿宋" w:hint="eastAsia"/>
          <w:sz w:val="30"/>
          <w:szCs w:val="30"/>
        </w:rPr>
        <w:t>为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适应生产形势的变化，更好发挥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883F59" w:rsidRPr="00FD0851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="00883F59" w:rsidRPr="00FD0851">
        <w:rPr>
          <w:rFonts w:ascii="仿宋" w:eastAsia="仿宋" w:hAnsi="仿宋" w:cs="仿宋" w:hint="eastAsia"/>
          <w:sz w:val="30"/>
          <w:szCs w:val="30"/>
        </w:rPr>
        <w:t>1号增产、增收的作用，</w:t>
      </w:r>
      <w:proofErr w:type="gramStart"/>
      <w:r w:rsidR="00883F59" w:rsidRPr="00FD0851">
        <w:rPr>
          <w:rFonts w:ascii="仿宋" w:eastAsia="仿宋" w:hAnsi="仿宋" w:cs="仿宋" w:hint="eastAsia"/>
          <w:sz w:val="30"/>
          <w:szCs w:val="30"/>
        </w:rPr>
        <w:t>更好保障</w:t>
      </w:r>
      <w:proofErr w:type="gramEnd"/>
      <w:r w:rsidR="00883F59" w:rsidRPr="00FD0851">
        <w:rPr>
          <w:rFonts w:ascii="仿宋" w:eastAsia="仿宋" w:hAnsi="仿宋" w:cs="仿宋" w:hint="eastAsia"/>
          <w:sz w:val="30"/>
          <w:szCs w:val="30"/>
        </w:rPr>
        <w:t>种子生产者、经营者和使用者的合法权益</w:t>
      </w:r>
      <w:r w:rsidR="00AF5C2B" w:rsidRPr="00FD0851">
        <w:rPr>
          <w:rFonts w:ascii="仿宋" w:eastAsia="仿宋" w:hAnsi="仿宋" w:cs="仿宋" w:hint="eastAsia"/>
          <w:sz w:val="30"/>
          <w:szCs w:val="30"/>
        </w:rPr>
        <w:t>，</w:t>
      </w:r>
      <w:r w:rsidR="0033330B">
        <w:rPr>
          <w:rFonts w:ascii="仿宋" w:eastAsia="仿宋" w:hAnsi="仿宋" w:cs="仿宋" w:hint="eastAsia"/>
          <w:sz w:val="30"/>
          <w:szCs w:val="30"/>
        </w:rPr>
        <w:t>特</w:t>
      </w:r>
      <w:r w:rsidR="00AF5C2B" w:rsidRPr="00FD0851">
        <w:rPr>
          <w:rFonts w:ascii="仿宋" w:eastAsia="仿宋" w:hAnsi="仿宋" w:cs="仿宋" w:hint="eastAsia"/>
          <w:sz w:val="30"/>
          <w:szCs w:val="30"/>
        </w:rPr>
        <w:t>对《花生汕油诱1号种子》（</w:t>
      </w:r>
      <w:r w:rsidR="00AF5C2B" w:rsidRPr="00FD0851">
        <w:rPr>
          <w:rFonts w:ascii="仿宋" w:eastAsia="仿宋" w:hAnsi="仿宋" w:cs="仿宋"/>
          <w:sz w:val="30"/>
          <w:szCs w:val="30"/>
        </w:rPr>
        <w:t>DB440500/T 264</w:t>
      </w:r>
      <w:r w:rsidR="00ED68C1" w:rsidRPr="00DE09DB">
        <w:rPr>
          <w:rFonts w:ascii="仿宋" w:eastAsia="仿宋" w:hAnsi="仿宋" w:cs="仿宋"/>
          <w:sz w:val="30"/>
          <w:szCs w:val="30"/>
        </w:rPr>
        <w:t>-</w:t>
      </w:r>
      <w:r w:rsidR="00AF5C2B" w:rsidRPr="00FD0851">
        <w:rPr>
          <w:rFonts w:ascii="仿宋" w:eastAsia="仿宋" w:hAnsi="仿宋" w:cs="仿宋"/>
          <w:sz w:val="30"/>
          <w:szCs w:val="30"/>
        </w:rPr>
        <w:t>2015</w:t>
      </w:r>
      <w:r w:rsidR="00AF5C2B" w:rsidRPr="00FD0851">
        <w:rPr>
          <w:rFonts w:ascii="仿宋" w:eastAsia="仿宋" w:hAnsi="仿宋" w:cs="仿宋" w:hint="eastAsia"/>
          <w:sz w:val="30"/>
          <w:szCs w:val="30"/>
        </w:rPr>
        <w:t>）进行修订</w:t>
      </w:r>
      <w:r w:rsidR="00883F59" w:rsidRPr="00FD0851">
        <w:rPr>
          <w:rFonts w:ascii="仿宋" w:eastAsia="仿宋" w:hAnsi="仿宋" w:cs="仿宋" w:hint="eastAsia"/>
          <w:sz w:val="30"/>
          <w:szCs w:val="30"/>
        </w:rPr>
        <w:t>。</w:t>
      </w:r>
    </w:p>
    <w:p w14:paraId="3D52F033" w14:textId="24DA9EB5" w:rsidR="00381EF0" w:rsidRPr="00DE09DB" w:rsidRDefault="00000000" w:rsidP="00E24309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工作情况介绍</w:t>
      </w:r>
    </w:p>
    <w:p w14:paraId="00B34585" w14:textId="68E4A0CA" w:rsidR="00FD0851" w:rsidRPr="00FD0851" w:rsidRDefault="00FD0851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FD0851">
        <w:rPr>
          <w:rFonts w:ascii="仿宋" w:eastAsia="仿宋" w:hAnsi="仿宋" w:cs="仿宋" w:hint="eastAsia"/>
          <w:sz w:val="30"/>
          <w:szCs w:val="30"/>
        </w:rPr>
        <w:t>根据</w:t>
      </w:r>
      <w:r>
        <w:rPr>
          <w:rFonts w:ascii="仿宋" w:eastAsia="仿宋" w:hAnsi="仿宋" w:cs="仿宋" w:hint="eastAsia"/>
          <w:sz w:val="30"/>
          <w:szCs w:val="30"/>
        </w:rPr>
        <w:t>汕头市市场监督管理局《关于下达2</w:t>
      </w:r>
      <w:r>
        <w:rPr>
          <w:rFonts w:ascii="仿宋" w:eastAsia="仿宋" w:hAnsi="仿宋" w:cs="仿宋"/>
          <w:sz w:val="30"/>
          <w:szCs w:val="30"/>
        </w:rPr>
        <w:t>023</w:t>
      </w:r>
      <w:r>
        <w:rPr>
          <w:rFonts w:ascii="仿宋" w:eastAsia="仿宋" w:hAnsi="仿宋" w:cs="仿宋" w:hint="eastAsia"/>
          <w:sz w:val="30"/>
          <w:szCs w:val="30"/>
        </w:rPr>
        <w:t>年汕头市地方标准制修订项目计划的通知》</w:t>
      </w:r>
      <w:r w:rsidRPr="00FD0851">
        <w:rPr>
          <w:rFonts w:ascii="仿宋" w:eastAsia="仿宋" w:hAnsi="仿宋" w:cs="仿宋" w:hint="eastAsia"/>
          <w:sz w:val="30"/>
          <w:szCs w:val="30"/>
        </w:rPr>
        <w:t>，我所申报的市级农业地方标准</w:t>
      </w:r>
      <w:r w:rsidR="001E6AC7" w:rsidRPr="00FD0851">
        <w:rPr>
          <w:rFonts w:ascii="仿宋" w:eastAsia="仿宋" w:hAnsi="仿宋" w:cs="仿宋" w:hint="eastAsia"/>
          <w:sz w:val="30"/>
          <w:szCs w:val="30"/>
        </w:rPr>
        <w:t>《花生汕油诱1号种子》</w:t>
      </w:r>
      <w:r w:rsidRPr="00FD0851">
        <w:rPr>
          <w:rFonts w:ascii="仿宋" w:eastAsia="仿宋" w:hAnsi="仿宋" w:cs="仿宋" w:hint="eastAsia"/>
          <w:sz w:val="30"/>
          <w:szCs w:val="30"/>
        </w:rPr>
        <w:t>项目获立项，</w:t>
      </w:r>
      <w:r w:rsidR="00925C1E">
        <w:rPr>
          <w:rFonts w:ascii="仿宋" w:eastAsia="仿宋" w:hAnsi="仿宋" w:cs="仿宋" w:hint="eastAsia"/>
          <w:sz w:val="30"/>
          <w:szCs w:val="30"/>
        </w:rPr>
        <w:t>修订</w:t>
      </w:r>
      <w:r w:rsidRPr="00FD0851">
        <w:rPr>
          <w:rFonts w:ascii="仿宋" w:eastAsia="仿宋" w:hAnsi="仿宋" w:cs="仿宋" w:hint="eastAsia"/>
          <w:sz w:val="30"/>
          <w:szCs w:val="30"/>
        </w:rPr>
        <w:t>工作由我所承担。</w:t>
      </w:r>
    </w:p>
    <w:p w14:paraId="4F8ECA43" w14:textId="60E1EC3A" w:rsidR="00C73AD0" w:rsidRPr="00C73AD0" w:rsidRDefault="00FD0851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C73AD0">
        <w:rPr>
          <w:rFonts w:ascii="仿宋" w:eastAsia="仿宋" w:hAnsi="仿宋" w:cs="仿宋" w:hint="eastAsia"/>
          <w:sz w:val="30"/>
          <w:szCs w:val="30"/>
        </w:rPr>
        <w:lastRenderedPageBreak/>
        <w:t>20</w:t>
      </w:r>
      <w:r w:rsidR="00677CFF" w:rsidRPr="00C73AD0">
        <w:rPr>
          <w:rFonts w:ascii="仿宋" w:eastAsia="仿宋" w:hAnsi="仿宋" w:cs="仿宋"/>
          <w:sz w:val="30"/>
          <w:szCs w:val="30"/>
        </w:rPr>
        <w:t>23</w:t>
      </w:r>
      <w:r w:rsidRPr="00C73AD0">
        <w:rPr>
          <w:rFonts w:ascii="仿宋" w:eastAsia="仿宋" w:hAnsi="仿宋" w:cs="仿宋" w:hint="eastAsia"/>
          <w:sz w:val="30"/>
          <w:szCs w:val="30"/>
        </w:rPr>
        <w:t>年3月起，我所成立由4名科技人员组成的课题组，</w:t>
      </w:r>
      <w:r w:rsidR="00677CFF" w:rsidRPr="00C73AD0">
        <w:rPr>
          <w:rFonts w:ascii="仿宋" w:eastAsia="仿宋" w:hAnsi="仿宋" w:cs="仿宋" w:hint="eastAsia"/>
          <w:sz w:val="30"/>
          <w:szCs w:val="30"/>
        </w:rPr>
        <w:t>对</w:t>
      </w:r>
      <w:proofErr w:type="gramStart"/>
      <w:r w:rsidR="00677CFF" w:rsidRPr="00C73AD0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677CFF" w:rsidRPr="00C73AD0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677CFF" w:rsidRPr="00C73AD0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="00677CFF" w:rsidRPr="00C73AD0">
        <w:rPr>
          <w:rFonts w:ascii="仿宋" w:eastAsia="仿宋" w:hAnsi="仿宋" w:cs="仿宋"/>
          <w:sz w:val="30"/>
          <w:szCs w:val="30"/>
        </w:rPr>
        <w:t>1</w:t>
      </w:r>
      <w:r w:rsidR="00677CFF" w:rsidRPr="00C73AD0">
        <w:rPr>
          <w:rFonts w:ascii="仿宋" w:eastAsia="仿宋" w:hAnsi="仿宋" w:cs="仿宋" w:hint="eastAsia"/>
          <w:sz w:val="30"/>
          <w:szCs w:val="30"/>
        </w:rPr>
        <w:t>号种子的术语和定义、品种特征特性、繁育方法、质量要求、检验方法、检验规则、包装、运输和贮藏等内容，</w:t>
      </w:r>
      <w:r w:rsidRPr="00C73AD0">
        <w:rPr>
          <w:rFonts w:ascii="仿宋" w:eastAsia="仿宋" w:hAnsi="仿宋" w:cs="仿宋" w:hint="eastAsia"/>
          <w:sz w:val="30"/>
          <w:szCs w:val="30"/>
        </w:rPr>
        <w:t>进行调查研究</w:t>
      </w:r>
      <w:r w:rsidR="006E1EEA" w:rsidRPr="00C73AD0">
        <w:rPr>
          <w:rFonts w:ascii="仿宋" w:eastAsia="仿宋" w:hAnsi="仿宋" w:cs="仿宋" w:hint="eastAsia"/>
          <w:sz w:val="30"/>
          <w:szCs w:val="30"/>
        </w:rPr>
        <w:t>与</w:t>
      </w:r>
      <w:r w:rsidRPr="00C73AD0">
        <w:rPr>
          <w:rFonts w:ascii="仿宋" w:eastAsia="仿宋" w:hAnsi="仿宋" w:cs="仿宋" w:hint="eastAsia"/>
          <w:sz w:val="30"/>
          <w:szCs w:val="30"/>
        </w:rPr>
        <w:t>资料搜集验证</w:t>
      </w:r>
      <w:r w:rsidR="0020651D" w:rsidRPr="00C73AD0">
        <w:rPr>
          <w:rFonts w:ascii="仿宋" w:eastAsia="仿宋" w:hAnsi="仿宋" w:cs="仿宋" w:hint="eastAsia"/>
          <w:sz w:val="30"/>
          <w:szCs w:val="30"/>
        </w:rPr>
        <w:t>整理</w:t>
      </w:r>
      <w:r w:rsidR="00C73AD0" w:rsidRPr="00C73AD0">
        <w:rPr>
          <w:rFonts w:ascii="仿宋" w:eastAsia="仿宋" w:hAnsi="仿宋" w:cs="仿宋" w:hint="eastAsia"/>
          <w:sz w:val="30"/>
          <w:szCs w:val="30"/>
        </w:rPr>
        <w:t>；12月起，起草形成《花生汕油诱1号种子》（修订）初稿，经业务科室其他专业技术人员补充修改，形成征求意见稿。2024年7月，征求其他单位专家的意见；课题组根据专家的修改意见和建议，对征求意见稿进行修改，形成了送审稿。</w:t>
      </w:r>
    </w:p>
    <w:p w14:paraId="31D59B7C" w14:textId="2057AA00" w:rsidR="00381EF0" w:rsidRPr="00DE09DB" w:rsidRDefault="00000000" w:rsidP="00E24309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2"/>
          <w:szCs w:val="32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项目涉及技术在汕头市的基本情况</w:t>
      </w:r>
    </w:p>
    <w:p w14:paraId="49A6A150" w14:textId="47CEF3EB" w:rsidR="00361850" w:rsidRPr="00DE09DB" w:rsidRDefault="00361850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proofErr w:type="gramStart"/>
      <w:r w:rsidRPr="00361850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361850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361850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Pr="00361850">
        <w:rPr>
          <w:rFonts w:ascii="仿宋" w:eastAsia="仿宋" w:hAnsi="仿宋" w:cs="仿宋" w:hint="eastAsia"/>
          <w:sz w:val="30"/>
          <w:szCs w:val="30"/>
        </w:rPr>
        <w:t>1号</w:t>
      </w:r>
      <w:r w:rsidR="00DE09DB">
        <w:rPr>
          <w:rFonts w:ascii="仿宋" w:eastAsia="仿宋" w:hAnsi="仿宋" w:cs="仿宋" w:hint="eastAsia"/>
          <w:sz w:val="30"/>
          <w:szCs w:val="30"/>
        </w:rPr>
        <w:t>为</w:t>
      </w:r>
      <w:proofErr w:type="gramStart"/>
      <w:r w:rsidR="00DE09DB" w:rsidRPr="00DE09DB">
        <w:rPr>
          <w:rFonts w:ascii="仿宋" w:eastAsia="仿宋" w:hAnsi="仿宋" w:cs="仿宋" w:hint="eastAsia"/>
          <w:sz w:val="30"/>
          <w:szCs w:val="30"/>
        </w:rPr>
        <w:t>珍珠豆型花生</w:t>
      </w:r>
      <w:proofErr w:type="gramEnd"/>
      <w:r w:rsidR="00DE09DB" w:rsidRPr="00DE09DB">
        <w:rPr>
          <w:rFonts w:ascii="仿宋" w:eastAsia="仿宋" w:hAnsi="仿宋" w:cs="仿宋" w:hint="eastAsia"/>
          <w:sz w:val="30"/>
          <w:szCs w:val="30"/>
        </w:rPr>
        <w:t>新品种，</w:t>
      </w:r>
      <w:r w:rsidR="00DE09DB">
        <w:rPr>
          <w:rFonts w:ascii="仿宋" w:eastAsia="仿宋" w:hAnsi="仿宋" w:cs="仿宋" w:hint="eastAsia"/>
          <w:sz w:val="30"/>
          <w:szCs w:val="30"/>
        </w:rPr>
        <w:t>具有</w:t>
      </w:r>
      <w:r w:rsidRPr="00361850">
        <w:rPr>
          <w:rFonts w:ascii="仿宋" w:eastAsia="仿宋" w:hAnsi="仿宋" w:cs="仿宋" w:hint="eastAsia"/>
          <w:sz w:val="30"/>
          <w:szCs w:val="30"/>
        </w:rPr>
        <w:t>丰产性突出、高产稳产、抗病性好、品质优、耐贮性好、适应性广</w:t>
      </w:r>
      <w:r w:rsidR="00DE09DB">
        <w:rPr>
          <w:rFonts w:ascii="仿宋" w:eastAsia="仿宋" w:hAnsi="仿宋" w:cs="仿宋" w:hint="eastAsia"/>
          <w:sz w:val="30"/>
          <w:szCs w:val="30"/>
        </w:rPr>
        <w:t>等特点，适宜在汕头市春、秋季种植，在汕头市的</w:t>
      </w:r>
      <w:r w:rsidR="00DA1933">
        <w:rPr>
          <w:rFonts w:ascii="仿宋" w:eastAsia="仿宋" w:hAnsi="仿宋" w:cs="仿宋" w:hint="eastAsia"/>
          <w:sz w:val="30"/>
          <w:szCs w:val="30"/>
        </w:rPr>
        <w:t>种植</w:t>
      </w:r>
      <w:r w:rsidR="00DE09DB">
        <w:rPr>
          <w:rFonts w:ascii="仿宋" w:eastAsia="仿宋" w:hAnsi="仿宋" w:cs="仿宋" w:hint="eastAsia"/>
          <w:sz w:val="30"/>
          <w:szCs w:val="30"/>
        </w:rPr>
        <w:t>面积较大。</w:t>
      </w:r>
    </w:p>
    <w:p w14:paraId="6ABABE68" w14:textId="540433B1" w:rsidR="00381EF0" w:rsidRDefault="00000000" w:rsidP="00E24309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四、</w:t>
      </w:r>
      <w:r w:rsidRPr="00DE09DB">
        <w:rPr>
          <w:rFonts w:ascii="仿宋" w:eastAsia="仿宋" w:hAnsi="仿宋" w:hint="eastAsia"/>
          <w:b/>
          <w:bCs/>
          <w:color w:val="000000"/>
          <w:spacing w:val="14"/>
          <w:sz w:val="30"/>
          <w:szCs w:val="30"/>
        </w:rPr>
        <w:t>标准</w:t>
      </w: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起草过程中的编制原则和主要内容的确定论据（包括试验、统计数据）</w:t>
      </w:r>
    </w:p>
    <w:p w14:paraId="1A3997A6" w14:textId="6E7479A3" w:rsidR="00DE09DB" w:rsidRPr="00DE09DB" w:rsidRDefault="00DE09DB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.</w:t>
      </w:r>
      <w:r w:rsidRPr="00DE09DB">
        <w:rPr>
          <w:rFonts w:ascii="仿宋" w:eastAsia="仿宋" w:hAnsi="仿宋" w:cs="仿宋"/>
          <w:sz w:val="30"/>
          <w:szCs w:val="30"/>
        </w:rPr>
        <w:t>编制原则</w:t>
      </w:r>
    </w:p>
    <w:p w14:paraId="2E7B85EF" w14:textId="1BAE5132" w:rsidR="00DE09DB" w:rsidRPr="00DE09DB" w:rsidRDefault="00DE09DB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DE09DB">
        <w:rPr>
          <w:rFonts w:ascii="仿宋" w:eastAsia="仿宋" w:hAnsi="仿宋" w:cs="仿宋"/>
          <w:sz w:val="30"/>
          <w:szCs w:val="30"/>
        </w:rPr>
        <w:t>本标准按照GB/T</w:t>
      </w:r>
      <w:r w:rsidR="00C860B4">
        <w:rPr>
          <w:rFonts w:ascii="仿宋" w:eastAsia="仿宋" w:hAnsi="仿宋" w:cs="仿宋"/>
          <w:sz w:val="30"/>
          <w:szCs w:val="30"/>
        </w:rPr>
        <w:t xml:space="preserve"> </w:t>
      </w:r>
      <w:r w:rsidRPr="00DE09DB">
        <w:rPr>
          <w:rFonts w:ascii="仿宋" w:eastAsia="仿宋" w:hAnsi="仿宋" w:cs="仿宋"/>
          <w:sz w:val="30"/>
          <w:szCs w:val="30"/>
        </w:rPr>
        <w:t>1.1-2020《标准化工作导则 第1部分：标准化文件的结构和起草规则》和GB/T</w:t>
      </w:r>
      <w:r w:rsidR="00C860B4">
        <w:rPr>
          <w:rFonts w:ascii="仿宋" w:eastAsia="仿宋" w:hAnsi="仿宋" w:cs="仿宋"/>
          <w:sz w:val="30"/>
          <w:szCs w:val="30"/>
        </w:rPr>
        <w:t xml:space="preserve"> </w:t>
      </w:r>
      <w:r w:rsidRPr="00DE09DB">
        <w:rPr>
          <w:rFonts w:ascii="仿宋" w:eastAsia="仿宋" w:hAnsi="仿宋" w:cs="仿宋"/>
          <w:sz w:val="30"/>
          <w:szCs w:val="30"/>
        </w:rPr>
        <w:t>1.2-2020《标准化工作导则 第2部分：以ISO/IEC标准化文件为基础的标准化文件起草规则》中的规定进行编写。</w:t>
      </w:r>
    </w:p>
    <w:p w14:paraId="53CDF85E" w14:textId="35E7BAD5" w:rsidR="00DE09DB" w:rsidRDefault="00DE09DB" w:rsidP="00E24309">
      <w:pPr>
        <w:spacing w:line="560" w:lineRule="exact"/>
        <w:ind w:firstLineChars="200" w:firstLine="600"/>
        <w:rPr>
          <w:rFonts w:ascii="Times New Roman" w:hAnsi="Times New Roman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.</w:t>
      </w:r>
      <w:r w:rsidRPr="00DE09DB">
        <w:rPr>
          <w:rFonts w:ascii="仿宋" w:eastAsia="仿宋" w:hAnsi="仿宋" w:cs="仿宋"/>
          <w:sz w:val="30"/>
          <w:szCs w:val="30"/>
        </w:rPr>
        <w:t>主要内容确定依据</w:t>
      </w:r>
    </w:p>
    <w:p w14:paraId="1B44D7C7" w14:textId="07C97432" w:rsidR="00DE09DB" w:rsidRPr="00785A0E" w:rsidRDefault="00DE09DB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5861D7">
        <w:rPr>
          <w:rFonts w:ascii="仿宋" w:eastAsia="仿宋" w:hAnsi="仿宋" w:cs="仿宋" w:hint="eastAsia"/>
          <w:sz w:val="30"/>
          <w:szCs w:val="30"/>
        </w:rPr>
        <w:t>本标准参</w:t>
      </w:r>
      <w:r w:rsidR="00C860B4">
        <w:rPr>
          <w:rFonts w:ascii="仿宋" w:eastAsia="仿宋" w:hAnsi="仿宋" w:cs="仿宋" w:hint="eastAsia"/>
          <w:sz w:val="30"/>
          <w:szCs w:val="30"/>
        </w:rPr>
        <w:t>考</w:t>
      </w:r>
      <w:r w:rsidRPr="005861D7">
        <w:rPr>
          <w:rFonts w:ascii="仿宋" w:eastAsia="仿宋" w:hAnsi="仿宋" w:cs="仿宋" w:hint="eastAsia"/>
          <w:sz w:val="30"/>
          <w:szCs w:val="30"/>
        </w:rPr>
        <w:t>GB 4407.2-2008《经济作物种子 第2部分：油料类》</w:t>
      </w:r>
      <w:r w:rsidR="00C860B4">
        <w:rPr>
          <w:rFonts w:ascii="仿宋" w:eastAsia="仿宋" w:hAnsi="仿宋" w:cs="仿宋" w:hint="eastAsia"/>
          <w:sz w:val="30"/>
          <w:szCs w:val="30"/>
        </w:rPr>
        <w:t>和</w:t>
      </w:r>
      <w:r w:rsidR="00921CF2" w:rsidRPr="00FD0851">
        <w:rPr>
          <w:rFonts w:ascii="仿宋" w:eastAsia="仿宋" w:hAnsi="仿宋" w:cs="仿宋"/>
          <w:sz w:val="30"/>
          <w:szCs w:val="30"/>
        </w:rPr>
        <w:t>DB440500/T 264</w:t>
      </w:r>
      <w:r w:rsidR="00921CF2" w:rsidRPr="00DE09DB">
        <w:rPr>
          <w:rFonts w:ascii="仿宋" w:eastAsia="仿宋" w:hAnsi="仿宋" w:cs="仿宋"/>
          <w:sz w:val="30"/>
          <w:szCs w:val="30"/>
        </w:rPr>
        <w:t>-</w:t>
      </w:r>
      <w:r w:rsidR="00921CF2" w:rsidRPr="00FD0851">
        <w:rPr>
          <w:rFonts w:ascii="仿宋" w:eastAsia="仿宋" w:hAnsi="仿宋" w:cs="仿宋"/>
          <w:sz w:val="30"/>
          <w:szCs w:val="30"/>
        </w:rPr>
        <w:t>2015</w:t>
      </w:r>
      <w:r w:rsidR="00921CF2" w:rsidRPr="00FD0851">
        <w:rPr>
          <w:rFonts w:ascii="仿宋" w:eastAsia="仿宋" w:hAnsi="仿宋" w:cs="仿宋" w:hint="eastAsia"/>
          <w:sz w:val="30"/>
          <w:szCs w:val="30"/>
        </w:rPr>
        <w:t>《花生汕油诱1号种子》</w:t>
      </w:r>
      <w:r w:rsidRPr="005861D7">
        <w:rPr>
          <w:rFonts w:ascii="仿宋" w:eastAsia="仿宋" w:hAnsi="仿宋" w:cs="仿宋" w:hint="eastAsia"/>
          <w:sz w:val="30"/>
          <w:szCs w:val="30"/>
        </w:rPr>
        <w:t>进行编制，其中有关</w:t>
      </w:r>
      <w:proofErr w:type="gramStart"/>
      <w:r w:rsidRPr="005861D7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5861D7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5861D7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Pr="005861D7">
        <w:rPr>
          <w:rFonts w:ascii="仿宋" w:eastAsia="仿宋" w:hAnsi="仿宋" w:cs="仿宋" w:hint="eastAsia"/>
          <w:sz w:val="30"/>
          <w:szCs w:val="30"/>
        </w:rPr>
        <w:t>1号种子的资料</w:t>
      </w:r>
      <w:r w:rsidR="00C75C4E">
        <w:rPr>
          <w:rFonts w:ascii="仿宋" w:eastAsia="仿宋" w:hAnsi="仿宋" w:cs="仿宋" w:hint="eastAsia"/>
          <w:sz w:val="30"/>
          <w:szCs w:val="30"/>
        </w:rPr>
        <w:t>与</w:t>
      </w:r>
      <w:r w:rsidRPr="005861D7">
        <w:rPr>
          <w:rFonts w:ascii="仿宋" w:eastAsia="仿宋" w:hAnsi="仿宋" w:cs="仿宋" w:hint="eastAsia"/>
          <w:sz w:val="30"/>
          <w:szCs w:val="30"/>
        </w:rPr>
        <w:t>数据，主要取自于2012</w:t>
      </w:r>
      <w:r w:rsidR="00DB7FCD">
        <w:rPr>
          <w:rFonts w:ascii="仿宋" w:eastAsia="仿宋" w:hAnsi="仿宋" w:cs="仿宋" w:hint="eastAsia"/>
          <w:sz w:val="30"/>
          <w:szCs w:val="30"/>
        </w:rPr>
        <w:t>～</w:t>
      </w:r>
      <w:r w:rsidRPr="005861D7">
        <w:rPr>
          <w:rFonts w:ascii="仿宋" w:eastAsia="仿宋" w:hAnsi="仿宋" w:cs="仿宋" w:hint="eastAsia"/>
          <w:sz w:val="30"/>
          <w:szCs w:val="30"/>
        </w:rPr>
        <w:t>2013年广东省花生区试及汕头市农业科学研究所多年试验研究的结果。</w:t>
      </w:r>
    </w:p>
    <w:p w14:paraId="19279E3C" w14:textId="759964A3" w:rsidR="00381EF0" w:rsidRPr="00E77143" w:rsidRDefault="00E77143" w:rsidP="00E24309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bCs/>
          <w:color w:val="000000"/>
          <w:sz w:val="30"/>
          <w:szCs w:val="30"/>
        </w:rPr>
        <w:lastRenderedPageBreak/>
        <w:t>五</w:t>
      </w:r>
      <w:r w:rsidRPr="003125BF">
        <w:rPr>
          <w:rFonts w:ascii="仿宋" w:eastAsia="仿宋" w:hAnsi="仿宋" w:hint="eastAsia"/>
          <w:b/>
          <w:bCs/>
          <w:color w:val="000000"/>
          <w:sz w:val="30"/>
          <w:szCs w:val="30"/>
        </w:rPr>
        <w:t>、</w:t>
      </w:r>
      <w:r w:rsidRPr="00E77143">
        <w:rPr>
          <w:rFonts w:ascii="仿宋" w:eastAsia="仿宋" w:hAnsi="仿宋" w:hint="eastAsia"/>
          <w:b/>
          <w:bCs/>
          <w:color w:val="000000"/>
          <w:sz w:val="30"/>
          <w:szCs w:val="30"/>
        </w:rPr>
        <w:t>与有关的现行法律、法规和强制性国家标准、行业标准、广东省地方标准及汕头市地方标准的关系</w:t>
      </w:r>
    </w:p>
    <w:p w14:paraId="588C9956" w14:textId="70A852E7" w:rsidR="00E77143" w:rsidRDefault="00E77143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E77143">
        <w:rPr>
          <w:rFonts w:ascii="仿宋" w:eastAsia="仿宋" w:hAnsi="仿宋" w:cs="仿宋"/>
          <w:sz w:val="30"/>
          <w:szCs w:val="30"/>
        </w:rPr>
        <w:t>本标准</w:t>
      </w:r>
      <w:r w:rsidR="0088736A">
        <w:rPr>
          <w:rFonts w:ascii="仿宋" w:eastAsia="仿宋" w:hAnsi="仿宋" w:cs="仿宋" w:hint="eastAsia"/>
          <w:sz w:val="30"/>
          <w:szCs w:val="30"/>
        </w:rPr>
        <w:t>的</w:t>
      </w:r>
      <w:r w:rsidRPr="00E77143">
        <w:rPr>
          <w:rFonts w:ascii="仿宋" w:eastAsia="仿宋" w:hAnsi="仿宋" w:cs="仿宋"/>
          <w:sz w:val="30"/>
          <w:szCs w:val="30"/>
        </w:rPr>
        <w:t>制定</w:t>
      </w:r>
      <w:r w:rsidR="00892CA4">
        <w:rPr>
          <w:rFonts w:ascii="仿宋" w:eastAsia="仿宋" w:hAnsi="仿宋" w:cs="仿宋" w:hint="eastAsia"/>
          <w:sz w:val="30"/>
          <w:szCs w:val="30"/>
        </w:rPr>
        <w:t>修订</w:t>
      </w:r>
      <w:r w:rsidRPr="00E77143">
        <w:rPr>
          <w:rFonts w:ascii="仿宋" w:eastAsia="仿宋" w:hAnsi="仿宋" w:cs="仿宋"/>
          <w:sz w:val="30"/>
          <w:szCs w:val="30"/>
        </w:rPr>
        <w:t>依据</w:t>
      </w:r>
      <w:r w:rsidRPr="0088736A">
        <w:rPr>
          <w:rFonts w:ascii="仿宋" w:eastAsia="仿宋" w:hAnsi="仿宋" w:cs="仿宋"/>
          <w:sz w:val="30"/>
          <w:szCs w:val="30"/>
        </w:rPr>
        <w:t>《中华人民共和国标准化法》</w:t>
      </w:r>
      <w:r w:rsidRPr="00E77143">
        <w:rPr>
          <w:rFonts w:ascii="仿宋" w:eastAsia="仿宋" w:hAnsi="仿宋" w:cs="仿宋"/>
          <w:sz w:val="30"/>
          <w:szCs w:val="30"/>
        </w:rPr>
        <w:t>、《</w:t>
      </w:r>
      <w:r w:rsidR="0088736A" w:rsidRPr="0088736A">
        <w:rPr>
          <w:rFonts w:ascii="仿宋" w:eastAsia="仿宋" w:hAnsi="仿宋" w:cs="仿宋" w:hint="eastAsia"/>
          <w:sz w:val="30"/>
          <w:szCs w:val="30"/>
        </w:rPr>
        <w:t>中华人民共和国标准化法实施条例</w:t>
      </w:r>
      <w:r w:rsidRPr="00E77143">
        <w:rPr>
          <w:rFonts w:ascii="仿宋" w:eastAsia="仿宋" w:hAnsi="仿宋" w:cs="仿宋"/>
          <w:sz w:val="30"/>
          <w:szCs w:val="30"/>
        </w:rPr>
        <w:t>》、《</w:t>
      </w:r>
      <w:r w:rsidR="0088736A" w:rsidRPr="0088736A">
        <w:rPr>
          <w:rFonts w:ascii="仿宋" w:eastAsia="仿宋" w:hAnsi="仿宋" w:cs="仿宋"/>
          <w:sz w:val="30"/>
          <w:szCs w:val="30"/>
        </w:rPr>
        <w:t>农业标准化管理办法</w:t>
      </w:r>
      <w:r w:rsidRPr="00E77143">
        <w:rPr>
          <w:rFonts w:ascii="仿宋" w:eastAsia="仿宋" w:hAnsi="仿宋" w:cs="仿宋"/>
          <w:sz w:val="30"/>
          <w:szCs w:val="30"/>
        </w:rPr>
        <w:t>》</w:t>
      </w:r>
      <w:r w:rsidR="0088736A">
        <w:rPr>
          <w:rFonts w:ascii="仿宋" w:eastAsia="仿宋" w:hAnsi="仿宋" w:cs="仿宋" w:hint="eastAsia"/>
          <w:sz w:val="30"/>
          <w:szCs w:val="30"/>
        </w:rPr>
        <w:t>、</w:t>
      </w:r>
      <w:r w:rsidRPr="0088736A">
        <w:rPr>
          <w:rFonts w:ascii="仿宋" w:eastAsia="仿宋" w:hAnsi="仿宋" w:cs="仿宋"/>
          <w:sz w:val="30"/>
          <w:szCs w:val="30"/>
        </w:rPr>
        <w:t>《广东省标准化条例》</w:t>
      </w:r>
      <w:r w:rsidR="00892CA4" w:rsidRPr="0088736A">
        <w:rPr>
          <w:rFonts w:ascii="仿宋" w:eastAsia="仿宋" w:hAnsi="仿宋" w:cs="仿宋"/>
          <w:sz w:val="30"/>
          <w:szCs w:val="30"/>
        </w:rPr>
        <w:t>和《汕头市地方技术规范管理办法》</w:t>
      </w:r>
      <w:r w:rsidR="0088736A">
        <w:rPr>
          <w:rFonts w:ascii="仿宋" w:eastAsia="仿宋" w:hAnsi="仿宋" w:cs="仿宋" w:hint="eastAsia"/>
          <w:sz w:val="30"/>
          <w:szCs w:val="30"/>
        </w:rPr>
        <w:t>等法律法规</w:t>
      </w:r>
      <w:r w:rsidRPr="00E77143">
        <w:rPr>
          <w:rFonts w:ascii="仿宋" w:eastAsia="仿宋" w:hAnsi="仿宋" w:cs="仿宋"/>
          <w:sz w:val="30"/>
          <w:szCs w:val="30"/>
        </w:rPr>
        <w:t>的有关规定及要求。</w:t>
      </w:r>
    </w:p>
    <w:p w14:paraId="50819C44" w14:textId="63C458DC" w:rsidR="00222DAD" w:rsidRPr="00461089" w:rsidRDefault="00222DAD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461089">
        <w:rPr>
          <w:rFonts w:ascii="仿宋" w:eastAsia="仿宋" w:hAnsi="仿宋" w:cs="仿宋" w:hint="eastAsia"/>
          <w:sz w:val="30"/>
          <w:szCs w:val="30"/>
        </w:rPr>
        <w:t>引用</w:t>
      </w:r>
      <w:r w:rsidR="00CD2628" w:rsidRPr="00461089">
        <w:rPr>
          <w:rFonts w:ascii="仿宋" w:eastAsia="仿宋" w:hAnsi="仿宋" w:cs="仿宋"/>
          <w:sz w:val="30"/>
          <w:szCs w:val="30"/>
        </w:rPr>
        <w:t>GB 4407.2</w:t>
      </w:r>
      <w:r w:rsidR="00CD2628" w:rsidRPr="00461089">
        <w:rPr>
          <w:rFonts w:ascii="仿宋" w:eastAsia="仿宋" w:hAnsi="仿宋" w:cs="仿宋" w:hint="eastAsia"/>
          <w:sz w:val="30"/>
          <w:szCs w:val="30"/>
        </w:rPr>
        <w:t>《经济作物种子 第2部分：油料类》、</w:t>
      </w:r>
      <w:r w:rsidRPr="00461089">
        <w:rPr>
          <w:rFonts w:ascii="仿宋" w:eastAsia="仿宋" w:hAnsi="仿宋" w:cs="仿宋"/>
          <w:sz w:val="30"/>
          <w:szCs w:val="30"/>
        </w:rPr>
        <w:t>GB/T 3543</w:t>
      </w:r>
      <w:r w:rsidRPr="00461089">
        <w:rPr>
          <w:rFonts w:ascii="仿宋" w:eastAsia="仿宋" w:hAnsi="仿宋" w:cs="仿宋" w:hint="eastAsia"/>
          <w:sz w:val="30"/>
          <w:szCs w:val="30"/>
        </w:rPr>
        <w:t>（所有部分）《农作物种子检验规程》、</w:t>
      </w:r>
      <w:r w:rsidRPr="00461089">
        <w:rPr>
          <w:rFonts w:ascii="仿宋" w:eastAsia="仿宋" w:hAnsi="仿宋" w:cs="仿宋"/>
          <w:sz w:val="30"/>
          <w:szCs w:val="30"/>
        </w:rPr>
        <w:t>GB/T 7414</w:t>
      </w:r>
      <w:r w:rsidRPr="00461089">
        <w:rPr>
          <w:rFonts w:ascii="仿宋" w:eastAsia="仿宋" w:hAnsi="仿宋" w:cs="仿宋" w:hint="eastAsia"/>
          <w:sz w:val="30"/>
          <w:szCs w:val="30"/>
        </w:rPr>
        <w:t>《主要农作物种子包装》</w:t>
      </w:r>
      <w:r w:rsidR="00F913DB" w:rsidRPr="00461089">
        <w:rPr>
          <w:rFonts w:ascii="仿宋" w:eastAsia="仿宋" w:hAnsi="仿宋" w:cs="仿宋" w:hint="eastAsia"/>
          <w:sz w:val="30"/>
          <w:szCs w:val="30"/>
        </w:rPr>
        <w:t>、</w:t>
      </w:r>
      <w:r w:rsidRPr="00461089">
        <w:rPr>
          <w:rFonts w:ascii="仿宋" w:eastAsia="仿宋" w:hAnsi="仿宋" w:cs="仿宋"/>
          <w:sz w:val="30"/>
          <w:szCs w:val="30"/>
        </w:rPr>
        <w:t>GB/T 7415</w:t>
      </w:r>
      <w:r w:rsidRPr="00461089">
        <w:rPr>
          <w:rFonts w:ascii="仿宋" w:eastAsia="仿宋" w:hAnsi="仿宋" w:cs="仿宋" w:hint="eastAsia"/>
          <w:sz w:val="30"/>
          <w:szCs w:val="30"/>
        </w:rPr>
        <w:t>《</w:t>
      </w:r>
      <w:r w:rsidRPr="00461089">
        <w:rPr>
          <w:rFonts w:ascii="仿宋" w:eastAsia="仿宋" w:hAnsi="仿宋" w:cs="仿宋"/>
          <w:sz w:val="30"/>
          <w:szCs w:val="30"/>
        </w:rPr>
        <w:t>农作物种子贮藏</w:t>
      </w:r>
      <w:r w:rsidRPr="00461089">
        <w:rPr>
          <w:rFonts w:ascii="仿宋" w:eastAsia="仿宋" w:hAnsi="仿宋" w:cs="仿宋" w:hint="eastAsia"/>
          <w:sz w:val="30"/>
          <w:szCs w:val="30"/>
        </w:rPr>
        <w:t>》等标准。</w:t>
      </w:r>
    </w:p>
    <w:p w14:paraId="1FEE2057" w14:textId="1416F219" w:rsidR="00381EF0" w:rsidRDefault="00000000" w:rsidP="00E24309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3125BF">
        <w:rPr>
          <w:rFonts w:ascii="仿宋" w:eastAsia="仿宋" w:hAnsi="仿宋" w:hint="eastAsia"/>
          <w:b/>
          <w:bCs/>
          <w:color w:val="000000"/>
          <w:sz w:val="30"/>
          <w:szCs w:val="30"/>
        </w:rPr>
        <w:t>六、重大分歧意见的处理经过、结果和依据</w:t>
      </w:r>
    </w:p>
    <w:p w14:paraId="226A0B05" w14:textId="05AC4B97" w:rsidR="00892CA4" w:rsidRPr="00892CA4" w:rsidRDefault="00892CA4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892CA4">
        <w:rPr>
          <w:rFonts w:ascii="仿宋" w:eastAsia="仿宋" w:hAnsi="仿宋" w:cs="仿宋" w:hint="eastAsia"/>
          <w:sz w:val="30"/>
          <w:szCs w:val="30"/>
        </w:rPr>
        <w:t>本标准的</w:t>
      </w:r>
      <w:r w:rsidRPr="00E77143">
        <w:rPr>
          <w:rFonts w:ascii="仿宋" w:eastAsia="仿宋" w:hAnsi="仿宋" w:cs="仿宋"/>
          <w:sz w:val="30"/>
          <w:szCs w:val="30"/>
        </w:rPr>
        <w:t>制定</w:t>
      </w:r>
      <w:r>
        <w:rPr>
          <w:rFonts w:ascii="仿宋" w:eastAsia="仿宋" w:hAnsi="仿宋" w:cs="仿宋" w:hint="eastAsia"/>
          <w:sz w:val="30"/>
          <w:szCs w:val="30"/>
        </w:rPr>
        <w:t>修订</w:t>
      </w:r>
      <w:r w:rsidRPr="00892CA4">
        <w:rPr>
          <w:rFonts w:ascii="仿宋" w:eastAsia="仿宋" w:hAnsi="仿宋" w:cs="仿宋"/>
          <w:sz w:val="30"/>
          <w:szCs w:val="30"/>
        </w:rPr>
        <w:t>，未产生重大分歧</w:t>
      </w:r>
      <w:r w:rsidR="00ED58D2">
        <w:rPr>
          <w:rFonts w:ascii="仿宋" w:eastAsia="仿宋" w:hAnsi="仿宋" w:cs="仿宋" w:hint="eastAsia"/>
          <w:sz w:val="30"/>
          <w:szCs w:val="30"/>
        </w:rPr>
        <w:t>意见</w:t>
      </w:r>
      <w:r w:rsidRPr="00892CA4">
        <w:rPr>
          <w:rFonts w:ascii="仿宋" w:eastAsia="仿宋" w:hAnsi="仿宋" w:cs="仿宋"/>
          <w:sz w:val="30"/>
          <w:szCs w:val="30"/>
        </w:rPr>
        <w:t>。</w:t>
      </w:r>
    </w:p>
    <w:p w14:paraId="0D5B7A75" w14:textId="4F526F5D" w:rsidR="00381EF0" w:rsidRDefault="00000000" w:rsidP="00E24309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910394">
        <w:rPr>
          <w:rFonts w:ascii="仿宋" w:eastAsia="仿宋" w:hAnsi="仿宋" w:hint="eastAsia"/>
          <w:b/>
          <w:bCs/>
          <w:color w:val="000000"/>
          <w:sz w:val="30"/>
          <w:szCs w:val="30"/>
        </w:rPr>
        <w:t>七、贯彻国家、省、市地方标准的要求和措施建议</w:t>
      </w:r>
    </w:p>
    <w:p w14:paraId="67DF7729" w14:textId="6C994D31" w:rsidR="0088736A" w:rsidRPr="0088736A" w:rsidRDefault="0088736A" w:rsidP="00E24309">
      <w:pPr>
        <w:spacing w:line="560" w:lineRule="exact"/>
        <w:ind w:firstLineChars="200" w:firstLine="600"/>
        <w:rPr>
          <w:rFonts w:ascii="仿宋" w:eastAsia="仿宋" w:hAnsi="仿宋" w:hint="eastAsia"/>
          <w:color w:val="000000"/>
          <w:sz w:val="32"/>
          <w:szCs w:val="32"/>
        </w:rPr>
      </w:pPr>
      <w:r w:rsidRPr="0088736A">
        <w:rPr>
          <w:rFonts w:ascii="仿宋" w:eastAsia="仿宋" w:hAnsi="仿宋" w:cs="仿宋" w:hint="eastAsia"/>
          <w:sz w:val="30"/>
          <w:szCs w:val="30"/>
        </w:rPr>
        <w:t>为使花生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1号在农业生产上充分发挥增产增收潜能，保障种子生产者、经营者和使用者的合法权益，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诱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1号种子鉴别、繁育、销售和推广需严格执行本标准。</w:t>
      </w:r>
    </w:p>
    <w:p w14:paraId="09758D9C" w14:textId="28872B29" w:rsidR="00381EF0" w:rsidRDefault="00000000" w:rsidP="00E24309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color w:val="000000"/>
          <w:sz w:val="32"/>
          <w:szCs w:val="32"/>
        </w:rPr>
      </w:pPr>
      <w:r w:rsidRPr="00C32CD5">
        <w:rPr>
          <w:rFonts w:ascii="仿宋" w:eastAsia="仿宋" w:hAnsi="仿宋" w:hint="eastAsia"/>
          <w:b/>
          <w:bCs/>
          <w:color w:val="000000"/>
          <w:sz w:val="30"/>
          <w:szCs w:val="30"/>
        </w:rPr>
        <w:t>八、其他应予说明的事项</w:t>
      </w:r>
    </w:p>
    <w:p w14:paraId="7DC64880" w14:textId="7410A645" w:rsidR="00381EF0" w:rsidRPr="0088736A" w:rsidRDefault="0088736A" w:rsidP="00E24309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88736A">
        <w:rPr>
          <w:rFonts w:ascii="仿宋" w:eastAsia="仿宋" w:hAnsi="仿宋" w:cs="仿宋" w:hint="eastAsia"/>
          <w:sz w:val="30"/>
          <w:szCs w:val="30"/>
        </w:rPr>
        <w:t>无。</w:t>
      </w:r>
    </w:p>
    <w:p w14:paraId="3AD8447F" w14:textId="77777777" w:rsidR="00381EF0" w:rsidRDefault="00381EF0" w:rsidP="00E24309">
      <w:pPr>
        <w:spacing w:line="560" w:lineRule="exact"/>
        <w:rPr>
          <w:rFonts w:ascii="仿宋" w:eastAsia="仿宋" w:hAnsi="仿宋" w:cs="仿宋" w:hint="eastAsia"/>
          <w:color w:val="000000"/>
          <w:sz w:val="32"/>
          <w:szCs w:val="32"/>
        </w:rPr>
      </w:pPr>
    </w:p>
    <w:p w14:paraId="15C8887E" w14:textId="77777777" w:rsidR="00381EF0" w:rsidRDefault="00381EF0" w:rsidP="00E24309">
      <w:pPr>
        <w:spacing w:line="560" w:lineRule="exact"/>
        <w:rPr>
          <w:rFonts w:ascii="仿宋" w:eastAsia="仿宋" w:hAnsi="仿宋" w:cs="仿宋" w:hint="eastAsia"/>
          <w:color w:val="000000"/>
          <w:sz w:val="32"/>
          <w:szCs w:val="32"/>
        </w:rPr>
      </w:pPr>
    </w:p>
    <w:p w14:paraId="492900C5" w14:textId="77777777" w:rsidR="00381EF0" w:rsidRDefault="00381EF0" w:rsidP="00E24309">
      <w:pPr>
        <w:pStyle w:val="a3"/>
        <w:spacing w:line="560" w:lineRule="exact"/>
        <w:ind w:firstLineChars="0" w:firstLine="0"/>
      </w:pPr>
    </w:p>
    <w:p w14:paraId="450F6BD8" w14:textId="77777777" w:rsidR="00381EF0" w:rsidRDefault="00381EF0" w:rsidP="00E24309">
      <w:pPr>
        <w:pStyle w:val="a3"/>
        <w:spacing w:line="560" w:lineRule="exact"/>
        <w:ind w:firstLineChars="0" w:firstLine="0"/>
      </w:pPr>
    </w:p>
    <w:p w14:paraId="575B4B1B" w14:textId="77777777" w:rsidR="00381EF0" w:rsidRDefault="00381EF0" w:rsidP="00E24309">
      <w:pPr>
        <w:spacing w:line="560" w:lineRule="exact"/>
      </w:pPr>
    </w:p>
    <w:sectPr w:rsidR="00381EF0" w:rsidSect="002A3068">
      <w:footerReference w:type="default" r:id="rId8"/>
      <w:pgSz w:w="11906" w:h="16838"/>
      <w:pgMar w:top="2098" w:right="1417" w:bottom="1418" w:left="1587" w:header="851" w:footer="624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C60FE" w14:textId="77777777" w:rsidR="007A4032" w:rsidRDefault="007A4032">
      <w:r>
        <w:separator/>
      </w:r>
    </w:p>
  </w:endnote>
  <w:endnote w:type="continuationSeparator" w:id="0">
    <w:p w14:paraId="05179680" w14:textId="77777777" w:rsidR="007A4032" w:rsidRDefault="007A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586D2" w14:textId="36C2C59B" w:rsidR="00381EF0" w:rsidRDefault="001B73F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94E3A" wp14:editId="7ADE21C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09696338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ADD63" w14:textId="77777777" w:rsidR="00381EF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894E3A" id="文本框 1" o:spid="_x0000_s1026" style="position:absolute;margin-left:-46.6pt;margin-top:0;width:4.6pt;height:1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" filled="f" stroked="f">
              <v:textbox style="mso-fit-shape-to-text:t" inset="0,0,0,0">
                <w:txbxContent>
                  <w:p w14:paraId="358ADD63" w14:textId="77777777" w:rsidR="00381EF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A6DF8" w14:textId="77777777" w:rsidR="007A4032" w:rsidRDefault="007A4032">
      <w:r>
        <w:separator/>
      </w:r>
    </w:p>
  </w:footnote>
  <w:footnote w:type="continuationSeparator" w:id="0">
    <w:p w14:paraId="20F7DEBE" w14:textId="77777777" w:rsidR="007A4032" w:rsidRDefault="007A4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32AA75"/>
    <w:multiLevelType w:val="singleLevel"/>
    <w:tmpl w:val="9832AA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C9DAFB7"/>
    <w:multiLevelType w:val="singleLevel"/>
    <w:tmpl w:val="FC9DAFB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7BCAF"/>
    <w:multiLevelType w:val="singleLevel"/>
    <w:tmpl w:val="FFF7BCAF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047D5BC7"/>
    <w:multiLevelType w:val="hybridMultilevel"/>
    <w:tmpl w:val="050052AE"/>
    <w:lvl w:ilvl="0" w:tplc="D11A8F8A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7" w:hanging="440"/>
      </w:pPr>
    </w:lvl>
    <w:lvl w:ilvl="2" w:tplc="0409001B" w:tentative="1">
      <w:start w:val="1"/>
      <w:numFmt w:val="lowerRoman"/>
      <w:lvlText w:val="%3."/>
      <w:lvlJc w:val="right"/>
      <w:pPr>
        <w:ind w:left="1957" w:hanging="440"/>
      </w:pPr>
    </w:lvl>
    <w:lvl w:ilvl="3" w:tplc="0409000F" w:tentative="1">
      <w:start w:val="1"/>
      <w:numFmt w:val="decimal"/>
      <w:lvlText w:val="%4."/>
      <w:lvlJc w:val="left"/>
      <w:pPr>
        <w:ind w:left="2397" w:hanging="440"/>
      </w:pPr>
    </w:lvl>
    <w:lvl w:ilvl="4" w:tplc="04090019" w:tentative="1">
      <w:start w:val="1"/>
      <w:numFmt w:val="lowerLetter"/>
      <w:lvlText w:val="%5)"/>
      <w:lvlJc w:val="left"/>
      <w:pPr>
        <w:ind w:left="2837" w:hanging="440"/>
      </w:pPr>
    </w:lvl>
    <w:lvl w:ilvl="5" w:tplc="0409001B" w:tentative="1">
      <w:start w:val="1"/>
      <w:numFmt w:val="lowerRoman"/>
      <w:lvlText w:val="%6."/>
      <w:lvlJc w:val="right"/>
      <w:pPr>
        <w:ind w:left="3277" w:hanging="440"/>
      </w:pPr>
    </w:lvl>
    <w:lvl w:ilvl="6" w:tplc="0409000F" w:tentative="1">
      <w:start w:val="1"/>
      <w:numFmt w:val="decimal"/>
      <w:lvlText w:val="%7."/>
      <w:lvlJc w:val="left"/>
      <w:pPr>
        <w:ind w:left="3717" w:hanging="440"/>
      </w:pPr>
    </w:lvl>
    <w:lvl w:ilvl="7" w:tplc="04090019" w:tentative="1">
      <w:start w:val="1"/>
      <w:numFmt w:val="lowerLetter"/>
      <w:lvlText w:val="%8)"/>
      <w:lvlJc w:val="left"/>
      <w:pPr>
        <w:ind w:left="4157" w:hanging="440"/>
      </w:pPr>
    </w:lvl>
    <w:lvl w:ilvl="8" w:tplc="0409001B" w:tentative="1">
      <w:start w:val="1"/>
      <w:numFmt w:val="lowerRoman"/>
      <w:lvlText w:val="%9."/>
      <w:lvlJc w:val="right"/>
      <w:pPr>
        <w:ind w:left="4597" w:hanging="440"/>
      </w:pPr>
    </w:lvl>
  </w:abstractNum>
  <w:abstractNum w:abstractNumId="4" w15:restartNumberingAfterBreak="0">
    <w:nsid w:val="5CFD1782"/>
    <w:multiLevelType w:val="hybridMultilevel"/>
    <w:tmpl w:val="050052AE"/>
    <w:lvl w:ilvl="0" w:tplc="FFFFFFFF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7" w:hanging="440"/>
      </w:pPr>
    </w:lvl>
    <w:lvl w:ilvl="2" w:tplc="FFFFFFFF" w:tentative="1">
      <w:start w:val="1"/>
      <w:numFmt w:val="lowerRoman"/>
      <w:lvlText w:val="%3."/>
      <w:lvlJc w:val="right"/>
      <w:pPr>
        <w:ind w:left="1957" w:hanging="440"/>
      </w:pPr>
    </w:lvl>
    <w:lvl w:ilvl="3" w:tplc="FFFFFFFF" w:tentative="1">
      <w:start w:val="1"/>
      <w:numFmt w:val="decimal"/>
      <w:lvlText w:val="%4."/>
      <w:lvlJc w:val="left"/>
      <w:pPr>
        <w:ind w:left="2397" w:hanging="440"/>
      </w:pPr>
    </w:lvl>
    <w:lvl w:ilvl="4" w:tplc="FFFFFFFF" w:tentative="1">
      <w:start w:val="1"/>
      <w:numFmt w:val="lowerLetter"/>
      <w:lvlText w:val="%5)"/>
      <w:lvlJc w:val="left"/>
      <w:pPr>
        <w:ind w:left="2837" w:hanging="440"/>
      </w:pPr>
    </w:lvl>
    <w:lvl w:ilvl="5" w:tplc="FFFFFFFF" w:tentative="1">
      <w:start w:val="1"/>
      <w:numFmt w:val="lowerRoman"/>
      <w:lvlText w:val="%6."/>
      <w:lvlJc w:val="right"/>
      <w:pPr>
        <w:ind w:left="3277" w:hanging="440"/>
      </w:pPr>
    </w:lvl>
    <w:lvl w:ilvl="6" w:tplc="FFFFFFFF" w:tentative="1">
      <w:start w:val="1"/>
      <w:numFmt w:val="decimal"/>
      <w:lvlText w:val="%7."/>
      <w:lvlJc w:val="left"/>
      <w:pPr>
        <w:ind w:left="3717" w:hanging="440"/>
      </w:pPr>
    </w:lvl>
    <w:lvl w:ilvl="7" w:tplc="FFFFFFFF" w:tentative="1">
      <w:start w:val="1"/>
      <w:numFmt w:val="lowerLetter"/>
      <w:lvlText w:val="%8)"/>
      <w:lvlJc w:val="left"/>
      <w:pPr>
        <w:ind w:left="4157" w:hanging="440"/>
      </w:pPr>
    </w:lvl>
    <w:lvl w:ilvl="8" w:tplc="FFFFFFFF" w:tentative="1">
      <w:start w:val="1"/>
      <w:numFmt w:val="lowerRoman"/>
      <w:lvlText w:val="%9."/>
      <w:lvlJc w:val="right"/>
      <w:pPr>
        <w:ind w:left="4597" w:hanging="440"/>
      </w:pPr>
    </w:lvl>
  </w:abstractNum>
  <w:num w:numId="1" w16cid:durableId="854536286">
    <w:abstractNumId w:val="0"/>
  </w:num>
  <w:num w:numId="2" w16cid:durableId="1796408262">
    <w:abstractNumId w:val="2"/>
  </w:num>
  <w:num w:numId="3" w16cid:durableId="1897281605">
    <w:abstractNumId w:val="3"/>
  </w:num>
  <w:num w:numId="4" w16cid:durableId="2125994671">
    <w:abstractNumId w:val="4"/>
  </w:num>
  <w:num w:numId="5" w16cid:durableId="24261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FlNGY5N2I2YTVkMGEyYmE2ZjdkYTYzOWFmZTI1ZWMifQ=="/>
  </w:docVars>
  <w:rsids>
    <w:rsidRoot w:val="00172A27"/>
    <w:rsid w:val="BFF9D8E6"/>
    <w:rsid w:val="BFFF9AF8"/>
    <w:rsid w:val="DC7C720D"/>
    <w:rsid w:val="EDFCF620"/>
    <w:rsid w:val="F5F3621D"/>
    <w:rsid w:val="FDFB71F2"/>
    <w:rsid w:val="000029FC"/>
    <w:rsid w:val="00003340"/>
    <w:rsid w:val="00055FD9"/>
    <w:rsid w:val="0011174C"/>
    <w:rsid w:val="00126F4F"/>
    <w:rsid w:val="00134A1D"/>
    <w:rsid w:val="00137409"/>
    <w:rsid w:val="00141952"/>
    <w:rsid w:val="00172A27"/>
    <w:rsid w:val="00172BBF"/>
    <w:rsid w:val="001A61DF"/>
    <w:rsid w:val="001B73F5"/>
    <w:rsid w:val="001E6AC7"/>
    <w:rsid w:val="0020651D"/>
    <w:rsid w:val="00222DAD"/>
    <w:rsid w:val="00240811"/>
    <w:rsid w:val="002A3068"/>
    <w:rsid w:val="002F1765"/>
    <w:rsid w:val="003125BF"/>
    <w:rsid w:val="0033330B"/>
    <w:rsid w:val="00361850"/>
    <w:rsid w:val="00372043"/>
    <w:rsid w:val="00381EF0"/>
    <w:rsid w:val="00395E53"/>
    <w:rsid w:val="003B5C37"/>
    <w:rsid w:val="00461089"/>
    <w:rsid w:val="004703B5"/>
    <w:rsid w:val="004B4991"/>
    <w:rsid w:val="004D59FB"/>
    <w:rsid w:val="00515564"/>
    <w:rsid w:val="00551542"/>
    <w:rsid w:val="005861D7"/>
    <w:rsid w:val="005F27BC"/>
    <w:rsid w:val="00642D62"/>
    <w:rsid w:val="00677CFF"/>
    <w:rsid w:val="006A5B87"/>
    <w:rsid w:val="006E1EEA"/>
    <w:rsid w:val="00702F46"/>
    <w:rsid w:val="00716082"/>
    <w:rsid w:val="00785A0E"/>
    <w:rsid w:val="007A378D"/>
    <w:rsid w:val="007A4032"/>
    <w:rsid w:val="007A7C8B"/>
    <w:rsid w:val="007C31E7"/>
    <w:rsid w:val="00810B9B"/>
    <w:rsid w:val="00883F59"/>
    <w:rsid w:val="0088736A"/>
    <w:rsid w:val="00892CA4"/>
    <w:rsid w:val="00910394"/>
    <w:rsid w:val="00915DA6"/>
    <w:rsid w:val="00921CF2"/>
    <w:rsid w:val="00925C1E"/>
    <w:rsid w:val="00956B10"/>
    <w:rsid w:val="00961C62"/>
    <w:rsid w:val="009A5847"/>
    <w:rsid w:val="009D42E3"/>
    <w:rsid w:val="00A841DE"/>
    <w:rsid w:val="00A9494C"/>
    <w:rsid w:val="00AB2DC4"/>
    <w:rsid w:val="00AE7EEE"/>
    <w:rsid w:val="00AF5C2B"/>
    <w:rsid w:val="00B413DD"/>
    <w:rsid w:val="00B72583"/>
    <w:rsid w:val="00C32CD5"/>
    <w:rsid w:val="00C42974"/>
    <w:rsid w:val="00C50E43"/>
    <w:rsid w:val="00C60AED"/>
    <w:rsid w:val="00C73AD0"/>
    <w:rsid w:val="00C75C4E"/>
    <w:rsid w:val="00C860B4"/>
    <w:rsid w:val="00C9178A"/>
    <w:rsid w:val="00CD2628"/>
    <w:rsid w:val="00D37D6D"/>
    <w:rsid w:val="00D73B7F"/>
    <w:rsid w:val="00D92DD0"/>
    <w:rsid w:val="00DA1933"/>
    <w:rsid w:val="00DB7FCD"/>
    <w:rsid w:val="00DC79D3"/>
    <w:rsid w:val="00DE09DB"/>
    <w:rsid w:val="00DE63E0"/>
    <w:rsid w:val="00E24309"/>
    <w:rsid w:val="00E61421"/>
    <w:rsid w:val="00E74A80"/>
    <w:rsid w:val="00E77143"/>
    <w:rsid w:val="00ED58D2"/>
    <w:rsid w:val="00ED68C1"/>
    <w:rsid w:val="00EF2D3E"/>
    <w:rsid w:val="00F0300F"/>
    <w:rsid w:val="00F26730"/>
    <w:rsid w:val="00F67901"/>
    <w:rsid w:val="00F72643"/>
    <w:rsid w:val="00F913DB"/>
    <w:rsid w:val="00FC7F9F"/>
    <w:rsid w:val="00FD0851"/>
    <w:rsid w:val="00FD410D"/>
    <w:rsid w:val="01671FBF"/>
    <w:rsid w:val="01A26844"/>
    <w:rsid w:val="01A71E5F"/>
    <w:rsid w:val="01B90D44"/>
    <w:rsid w:val="01C37FA4"/>
    <w:rsid w:val="02050AED"/>
    <w:rsid w:val="021802FC"/>
    <w:rsid w:val="027444E0"/>
    <w:rsid w:val="028465B3"/>
    <w:rsid w:val="02B847EC"/>
    <w:rsid w:val="02C76E12"/>
    <w:rsid w:val="034D4C76"/>
    <w:rsid w:val="038967F3"/>
    <w:rsid w:val="03F92A29"/>
    <w:rsid w:val="0410637B"/>
    <w:rsid w:val="0412769F"/>
    <w:rsid w:val="044837FB"/>
    <w:rsid w:val="047D002A"/>
    <w:rsid w:val="04E15E0E"/>
    <w:rsid w:val="051F172D"/>
    <w:rsid w:val="057C49C7"/>
    <w:rsid w:val="05B92CC5"/>
    <w:rsid w:val="060B67BD"/>
    <w:rsid w:val="063F0C61"/>
    <w:rsid w:val="064D36DC"/>
    <w:rsid w:val="065F3E22"/>
    <w:rsid w:val="066A6A50"/>
    <w:rsid w:val="07221283"/>
    <w:rsid w:val="07262C80"/>
    <w:rsid w:val="07726D66"/>
    <w:rsid w:val="07D86D4D"/>
    <w:rsid w:val="082D2BED"/>
    <w:rsid w:val="084D5195"/>
    <w:rsid w:val="089D5230"/>
    <w:rsid w:val="08A8020A"/>
    <w:rsid w:val="08B9453E"/>
    <w:rsid w:val="08CA3E9A"/>
    <w:rsid w:val="09185867"/>
    <w:rsid w:val="09444DEC"/>
    <w:rsid w:val="09632136"/>
    <w:rsid w:val="09AA5C72"/>
    <w:rsid w:val="09D25215"/>
    <w:rsid w:val="09DB0CE9"/>
    <w:rsid w:val="09EE0757"/>
    <w:rsid w:val="09F96DEF"/>
    <w:rsid w:val="0A4050E4"/>
    <w:rsid w:val="0A6126DE"/>
    <w:rsid w:val="0A623976"/>
    <w:rsid w:val="0A6F703F"/>
    <w:rsid w:val="0A75253D"/>
    <w:rsid w:val="0A824E71"/>
    <w:rsid w:val="0A8C7C45"/>
    <w:rsid w:val="0ADF1166"/>
    <w:rsid w:val="0B903424"/>
    <w:rsid w:val="0BC428C5"/>
    <w:rsid w:val="0C2E6938"/>
    <w:rsid w:val="0C494E01"/>
    <w:rsid w:val="0C56612F"/>
    <w:rsid w:val="0C5A082E"/>
    <w:rsid w:val="0CA10D35"/>
    <w:rsid w:val="0CAD082E"/>
    <w:rsid w:val="0CB12F4F"/>
    <w:rsid w:val="0CEB6855"/>
    <w:rsid w:val="0D7B7D25"/>
    <w:rsid w:val="0D986096"/>
    <w:rsid w:val="0DD878A7"/>
    <w:rsid w:val="0DF55A2C"/>
    <w:rsid w:val="0E6701BD"/>
    <w:rsid w:val="0EDA12AE"/>
    <w:rsid w:val="0EDD3CAC"/>
    <w:rsid w:val="0F0B48B9"/>
    <w:rsid w:val="0F117E8B"/>
    <w:rsid w:val="0F1F029A"/>
    <w:rsid w:val="0F3E4B50"/>
    <w:rsid w:val="0F715506"/>
    <w:rsid w:val="0F9F100F"/>
    <w:rsid w:val="0FEA7EA7"/>
    <w:rsid w:val="0FF23F7B"/>
    <w:rsid w:val="10550CC2"/>
    <w:rsid w:val="107C4F46"/>
    <w:rsid w:val="109E412E"/>
    <w:rsid w:val="10BD6417"/>
    <w:rsid w:val="10CF6945"/>
    <w:rsid w:val="1112284F"/>
    <w:rsid w:val="115F7910"/>
    <w:rsid w:val="116453D2"/>
    <w:rsid w:val="116A168F"/>
    <w:rsid w:val="1176285C"/>
    <w:rsid w:val="11D97E9B"/>
    <w:rsid w:val="121A2D64"/>
    <w:rsid w:val="12792ACD"/>
    <w:rsid w:val="129D43C5"/>
    <w:rsid w:val="12A21034"/>
    <w:rsid w:val="12DE2EAF"/>
    <w:rsid w:val="13015D27"/>
    <w:rsid w:val="13AD750A"/>
    <w:rsid w:val="13BC0BF2"/>
    <w:rsid w:val="13D1530B"/>
    <w:rsid w:val="148B0E2A"/>
    <w:rsid w:val="14A95AC2"/>
    <w:rsid w:val="14BD6D0C"/>
    <w:rsid w:val="14D4000B"/>
    <w:rsid w:val="14FF5BEA"/>
    <w:rsid w:val="15030B7D"/>
    <w:rsid w:val="153D1A15"/>
    <w:rsid w:val="15D941B6"/>
    <w:rsid w:val="16517280"/>
    <w:rsid w:val="16A31B87"/>
    <w:rsid w:val="16FA4B60"/>
    <w:rsid w:val="170516A2"/>
    <w:rsid w:val="171B138B"/>
    <w:rsid w:val="17303B99"/>
    <w:rsid w:val="173B5B56"/>
    <w:rsid w:val="176F7EF4"/>
    <w:rsid w:val="178A6337"/>
    <w:rsid w:val="17A15B6E"/>
    <w:rsid w:val="17A967B7"/>
    <w:rsid w:val="18494E2C"/>
    <w:rsid w:val="186925BE"/>
    <w:rsid w:val="18861AC3"/>
    <w:rsid w:val="18B45A8A"/>
    <w:rsid w:val="18BF308C"/>
    <w:rsid w:val="18CC01CA"/>
    <w:rsid w:val="19417382"/>
    <w:rsid w:val="194C64F4"/>
    <w:rsid w:val="19886444"/>
    <w:rsid w:val="19946194"/>
    <w:rsid w:val="1996157C"/>
    <w:rsid w:val="1A1D25E2"/>
    <w:rsid w:val="1A770991"/>
    <w:rsid w:val="1A965C8C"/>
    <w:rsid w:val="1ACA4960"/>
    <w:rsid w:val="1ACF3CD1"/>
    <w:rsid w:val="1B225E4C"/>
    <w:rsid w:val="1B8E726D"/>
    <w:rsid w:val="1BC2421D"/>
    <w:rsid w:val="1C056132"/>
    <w:rsid w:val="1C463314"/>
    <w:rsid w:val="1C604CDF"/>
    <w:rsid w:val="1C7E6DCA"/>
    <w:rsid w:val="1CA342D0"/>
    <w:rsid w:val="1CD75BB6"/>
    <w:rsid w:val="1CF94878"/>
    <w:rsid w:val="1D8D619E"/>
    <w:rsid w:val="1DAF134C"/>
    <w:rsid w:val="1DB912A4"/>
    <w:rsid w:val="1E190577"/>
    <w:rsid w:val="1E8632CC"/>
    <w:rsid w:val="1E93528C"/>
    <w:rsid w:val="1EFFB14F"/>
    <w:rsid w:val="1F0D4EF4"/>
    <w:rsid w:val="1F3D37F4"/>
    <w:rsid w:val="1FBC1CF6"/>
    <w:rsid w:val="1FCE4E38"/>
    <w:rsid w:val="1FF04F65"/>
    <w:rsid w:val="20017699"/>
    <w:rsid w:val="2083685A"/>
    <w:rsid w:val="2094792A"/>
    <w:rsid w:val="20A22AA5"/>
    <w:rsid w:val="20E57007"/>
    <w:rsid w:val="20F027AB"/>
    <w:rsid w:val="215A0721"/>
    <w:rsid w:val="217C0045"/>
    <w:rsid w:val="21956926"/>
    <w:rsid w:val="21C7586B"/>
    <w:rsid w:val="21CE3543"/>
    <w:rsid w:val="223D64D4"/>
    <w:rsid w:val="2257672E"/>
    <w:rsid w:val="229448B0"/>
    <w:rsid w:val="22B476B0"/>
    <w:rsid w:val="22F77BD4"/>
    <w:rsid w:val="235A03F8"/>
    <w:rsid w:val="23B31798"/>
    <w:rsid w:val="23C86887"/>
    <w:rsid w:val="23D924F6"/>
    <w:rsid w:val="23DF162D"/>
    <w:rsid w:val="23DF3A07"/>
    <w:rsid w:val="245E2FE8"/>
    <w:rsid w:val="246D2CDE"/>
    <w:rsid w:val="24F61837"/>
    <w:rsid w:val="251F33FA"/>
    <w:rsid w:val="258243E4"/>
    <w:rsid w:val="259762DA"/>
    <w:rsid w:val="26175C0F"/>
    <w:rsid w:val="26950ED4"/>
    <w:rsid w:val="26A476B7"/>
    <w:rsid w:val="26FB3BC7"/>
    <w:rsid w:val="27043CCB"/>
    <w:rsid w:val="274E70FF"/>
    <w:rsid w:val="27563977"/>
    <w:rsid w:val="27B4650B"/>
    <w:rsid w:val="27C673FF"/>
    <w:rsid w:val="28040676"/>
    <w:rsid w:val="28233920"/>
    <w:rsid w:val="284A4C74"/>
    <w:rsid w:val="2869080B"/>
    <w:rsid w:val="288109DE"/>
    <w:rsid w:val="28864E94"/>
    <w:rsid w:val="28A02E14"/>
    <w:rsid w:val="28D81008"/>
    <w:rsid w:val="290256E6"/>
    <w:rsid w:val="296A6EE2"/>
    <w:rsid w:val="29733E67"/>
    <w:rsid w:val="298F60EC"/>
    <w:rsid w:val="29A32EF6"/>
    <w:rsid w:val="29BD04E3"/>
    <w:rsid w:val="29E355E9"/>
    <w:rsid w:val="2A1B3A18"/>
    <w:rsid w:val="2A4522D8"/>
    <w:rsid w:val="2A5C614A"/>
    <w:rsid w:val="2A8720B2"/>
    <w:rsid w:val="2A99540B"/>
    <w:rsid w:val="2AE60F36"/>
    <w:rsid w:val="2B4809E0"/>
    <w:rsid w:val="2C021B57"/>
    <w:rsid w:val="2C0861BB"/>
    <w:rsid w:val="2C1555BF"/>
    <w:rsid w:val="2C5C5B2F"/>
    <w:rsid w:val="2C9A2067"/>
    <w:rsid w:val="2CA83649"/>
    <w:rsid w:val="2CC745BA"/>
    <w:rsid w:val="2CD8426C"/>
    <w:rsid w:val="2D286BA8"/>
    <w:rsid w:val="2D3B7021"/>
    <w:rsid w:val="2D89557B"/>
    <w:rsid w:val="2DC210C5"/>
    <w:rsid w:val="2EB930C4"/>
    <w:rsid w:val="2F0E4040"/>
    <w:rsid w:val="2F15256F"/>
    <w:rsid w:val="2F190963"/>
    <w:rsid w:val="2F29360A"/>
    <w:rsid w:val="2F31277D"/>
    <w:rsid w:val="2F5A4037"/>
    <w:rsid w:val="2F5F4916"/>
    <w:rsid w:val="2F7F3880"/>
    <w:rsid w:val="2FC50F02"/>
    <w:rsid w:val="2FD56B80"/>
    <w:rsid w:val="2FE267E8"/>
    <w:rsid w:val="30153245"/>
    <w:rsid w:val="30583C19"/>
    <w:rsid w:val="30AF13CA"/>
    <w:rsid w:val="30F035C8"/>
    <w:rsid w:val="318607AA"/>
    <w:rsid w:val="319525DC"/>
    <w:rsid w:val="322C6CA6"/>
    <w:rsid w:val="3262245A"/>
    <w:rsid w:val="326A4DC2"/>
    <w:rsid w:val="329E670B"/>
    <w:rsid w:val="32D73B65"/>
    <w:rsid w:val="330760FD"/>
    <w:rsid w:val="33236637"/>
    <w:rsid w:val="3359532C"/>
    <w:rsid w:val="336F0F32"/>
    <w:rsid w:val="337C753D"/>
    <w:rsid w:val="33A91C31"/>
    <w:rsid w:val="33C419BA"/>
    <w:rsid w:val="343B6F5A"/>
    <w:rsid w:val="34540B4F"/>
    <w:rsid w:val="348345B8"/>
    <w:rsid w:val="34D14A29"/>
    <w:rsid w:val="351E58B0"/>
    <w:rsid w:val="35212914"/>
    <w:rsid w:val="356C54A4"/>
    <w:rsid w:val="356E5B34"/>
    <w:rsid w:val="358F2D98"/>
    <w:rsid w:val="35A0376B"/>
    <w:rsid w:val="35A87083"/>
    <w:rsid w:val="35E52076"/>
    <w:rsid w:val="362142D5"/>
    <w:rsid w:val="368E66D6"/>
    <w:rsid w:val="369805D9"/>
    <w:rsid w:val="36EE130F"/>
    <w:rsid w:val="36EF7FCA"/>
    <w:rsid w:val="36FC0B44"/>
    <w:rsid w:val="36FEF1C2"/>
    <w:rsid w:val="375276EC"/>
    <w:rsid w:val="37AC6E56"/>
    <w:rsid w:val="37FD529A"/>
    <w:rsid w:val="380E1ED1"/>
    <w:rsid w:val="38501B9F"/>
    <w:rsid w:val="38B41189"/>
    <w:rsid w:val="38B82C5A"/>
    <w:rsid w:val="38F52CF9"/>
    <w:rsid w:val="394E500A"/>
    <w:rsid w:val="39615CDB"/>
    <w:rsid w:val="3971774F"/>
    <w:rsid w:val="397B7A78"/>
    <w:rsid w:val="39A63892"/>
    <w:rsid w:val="39B320F0"/>
    <w:rsid w:val="3A7E4325"/>
    <w:rsid w:val="3B093E26"/>
    <w:rsid w:val="3B504752"/>
    <w:rsid w:val="3BC860FE"/>
    <w:rsid w:val="3BD50425"/>
    <w:rsid w:val="3BD56D2A"/>
    <w:rsid w:val="3BE7319A"/>
    <w:rsid w:val="3BE93DE0"/>
    <w:rsid w:val="3BF27840"/>
    <w:rsid w:val="3BF44C40"/>
    <w:rsid w:val="3C09792D"/>
    <w:rsid w:val="3C112718"/>
    <w:rsid w:val="3C4D7289"/>
    <w:rsid w:val="3C5650D1"/>
    <w:rsid w:val="3C9B5D06"/>
    <w:rsid w:val="3CD128A3"/>
    <w:rsid w:val="3D592C23"/>
    <w:rsid w:val="3D864F60"/>
    <w:rsid w:val="3D874421"/>
    <w:rsid w:val="3DB47F30"/>
    <w:rsid w:val="3DE95642"/>
    <w:rsid w:val="3E0405AF"/>
    <w:rsid w:val="3E07272C"/>
    <w:rsid w:val="3E402124"/>
    <w:rsid w:val="3E420EE9"/>
    <w:rsid w:val="3E4378BA"/>
    <w:rsid w:val="3E461F46"/>
    <w:rsid w:val="3E5477A9"/>
    <w:rsid w:val="3E665A8C"/>
    <w:rsid w:val="3E677B5F"/>
    <w:rsid w:val="3E8A5790"/>
    <w:rsid w:val="3EA02C2D"/>
    <w:rsid w:val="3EA101BB"/>
    <w:rsid w:val="3ED85416"/>
    <w:rsid w:val="3EEC19A2"/>
    <w:rsid w:val="3F065B5C"/>
    <w:rsid w:val="3F15050A"/>
    <w:rsid w:val="3F704D94"/>
    <w:rsid w:val="3F99142F"/>
    <w:rsid w:val="3FD063F9"/>
    <w:rsid w:val="400D4E4B"/>
    <w:rsid w:val="402816F3"/>
    <w:rsid w:val="40362C39"/>
    <w:rsid w:val="40710ED6"/>
    <w:rsid w:val="40935249"/>
    <w:rsid w:val="40E47DB7"/>
    <w:rsid w:val="41200A18"/>
    <w:rsid w:val="41C850A5"/>
    <w:rsid w:val="41E26BB6"/>
    <w:rsid w:val="422B2085"/>
    <w:rsid w:val="4245366B"/>
    <w:rsid w:val="4296632A"/>
    <w:rsid w:val="42A17215"/>
    <w:rsid w:val="42ED7918"/>
    <w:rsid w:val="432F0D1F"/>
    <w:rsid w:val="437A39FF"/>
    <w:rsid w:val="43880AED"/>
    <w:rsid w:val="43922A20"/>
    <w:rsid w:val="44043734"/>
    <w:rsid w:val="44457AD8"/>
    <w:rsid w:val="44516024"/>
    <w:rsid w:val="44663902"/>
    <w:rsid w:val="44C122B8"/>
    <w:rsid w:val="44EE4157"/>
    <w:rsid w:val="454338FD"/>
    <w:rsid w:val="45662589"/>
    <w:rsid w:val="458064D8"/>
    <w:rsid w:val="458A711E"/>
    <w:rsid w:val="459A17E8"/>
    <w:rsid w:val="45CE0E28"/>
    <w:rsid w:val="46444F3D"/>
    <w:rsid w:val="4646151B"/>
    <w:rsid w:val="46E15618"/>
    <w:rsid w:val="46E82401"/>
    <w:rsid w:val="471B216D"/>
    <w:rsid w:val="475B58F4"/>
    <w:rsid w:val="476576E0"/>
    <w:rsid w:val="47817C6C"/>
    <w:rsid w:val="479F50BB"/>
    <w:rsid w:val="47BE35E7"/>
    <w:rsid w:val="47FD26FC"/>
    <w:rsid w:val="4806615B"/>
    <w:rsid w:val="48591180"/>
    <w:rsid w:val="48DA637D"/>
    <w:rsid w:val="49093973"/>
    <w:rsid w:val="49153C4A"/>
    <w:rsid w:val="49160E8E"/>
    <w:rsid w:val="4999727C"/>
    <w:rsid w:val="49A96461"/>
    <w:rsid w:val="4A0500D8"/>
    <w:rsid w:val="4A29684B"/>
    <w:rsid w:val="4A583ECE"/>
    <w:rsid w:val="4A6143FF"/>
    <w:rsid w:val="4A8B18CB"/>
    <w:rsid w:val="4AE85108"/>
    <w:rsid w:val="4B1206DA"/>
    <w:rsid w:val="4B346D61"/>
    <w:rsid w:val="4B9808CD"/>
    <w:rsid w:val="4BA62D8C"/>
    <w:rsid w:val="4C9C24FF"/>
    <w:rsid w:val="4CC10389"/>
    <w:rsid w:val="4CD24D7E"/>
    <w:rsid w:val="4CEC63A0"/>
    <w:rsid w:val="4D0020D2"/>
    <w:rsid w:val="4D017278"/>
    <w:rsid w:val="4D0803E8"/>
    <w:rsid w:val="4D5017E6"/>
    <w:rsid w:val="4D626981"/>
    <w:rsid w:val="4DA20F69"/>
    <w:rsid w:val="4DEF7DD2"/>
    <w:rsid w:val="4E220053"/>
    <w:rsid w:val="4E4E48E4"/>
    <w:rsid w:val="4E5F488E"/>
    <w:rsid w:val="4E845DB8"/>
    <w:rsid w:val="4E901F25"/>
    <w:rsid w:val="4EA9274D"/>
    <w:rsid w:val="4ECB0A2D"/>
    <w:rsid w:val="4EEC30C8"/>
    <w:rsid w:val="4F1E4AC9"/>
    <w:rsid w:val="4F392862"/>
    <w:rsid w:val="4F6B7400"/>
    <w:rsid w:val="4F816230"/>
    <w:rsid w:val="4F973D34"/>
    <w:rsid w:val="50003984"/>
    <w:rsid w:val="503C1AFF"/>
    <w:rsid w:val="504325F4"/>
    <w:rsid w:val="504B16B8"/>
    <w:rsid w:val="504E7A25"/>
    <w:rsid w:val="505F57A4"/>
    <w:rsid w:val="50835217"/>
    <w:rsid w:val="50846ABE"/>
    <w:rsid w:val="50980134"/>
    <w:rsid w:val="50F232E2"/>
    <w:rsid w:val="51C30C4C"/>
    <w:rsid w:val="51D8390F"/>
    <w:rsid w:val="51F50D22"/>
    <w:rsid w:val="52417F3F"/>
    <w:rsid w:val="527D4044"/>
    <w:rsid w:val="53255506"/>
    <w:rsid w:val="53373CCE"/>
    <w:rsid w:val="538A55F5"/>
    <w:rsid w:val="53EC3437"/>
    <w:rsid w:val="5452232F"/>
    <w:rsid w:val="54666C8A"/>
    <w:rsid w:val="54B8002D"/>
    <w:rsid w:val="54DF4173"/>
    <w:rsid w:val="555C5537"/>
    <w:rsid w:val="557D4FB8"/>
    <w:rsid w:val="56877881"/>
    <w:rsid w:val="56B35EAA"/>
    <w:rsid w:val="56FF3AB4"/>
    <w:rsid w:val="571C3146"/>
    <w:rsid w:val="577E233D"/>
    <w:rsid w:val="57B64855"/>
    <w:rsid w:val="57D436F7"/>
    <w:rsid w:val="57FE4F8D"/>
    <w:rsid w:val="582A754B"/>
    <w:rsid w:val="58735EF7"/>
    <w:rsid w:val="58926ADE"/>
    <w:rsid w:val="58A53EAD"/>
    <w:rsid w:val="58B426E9"/>
    <w:rsid w:val="58D13B1B"/>
    <w:rsid w:val="58E34F22"/>
    <w:rsid w:val="58F21401"/>
    <w:rsid w:val="596E0EDD"/>
    <w:rsid w:val="599A7AEA"/>
    <w:rsid w:val="599B3FB5"/>
    <w:rsid w:val="59C05081"/>
    <w:rsid w:val="59F02B3B"/>
    <w:rsid w:val="5A157BAA"/>
    <w:rsid w:val="5A641BC7"/>
    <w:rsid w:val="5A963EA4"/>
    <w:rsid w:val="5A9726EE"/>
    <w:rsid w:val="5AB45AF0"/>
    <w:rsid w:val="5ADD2E17"/>
    <w:rsid w:val="5B151B4F"/>
    <w:rsid w:val="5BA845E4"/>
    <w:rsid w:val="5BAB4FE2"/>
    <w:rsid w:val="5BAD62ED"/>
    <w:rsid w:val="5BCC24E0"/>
    <w:rsid w:val="5BEF5AEE"/>
    <w:rsid w:val="5C5E6300"/>
    <w:rsid w:val="5C6308AD"/>
    <w:rsid w:val="5CAE4CA0"/>
    <w:rsid w:val="5CB10479"/>
    <w:rsid w:val="5D285525"/>
    <w:rsid w:val="5D2C2BB8"/>
    <w:rsid w:val="5D416729"/>
    <w:rsid w:val="5D4D1584"/>
    <w:rsid w:val="5D7B6668"/>
    <w:rsid w:val="5DF9088E"/>
    <w:rsid w:val="5DF972B4"/>
    <w:rsid w:val="5E7C1AC5"/>
    <w:rsid w:val="5E7C5CC4"/>
    <w:rsid w:val="5EFF97FF"/>
    <w:rsid w:val="5F755890"/>
    <w:rsid w:val="5F9011B9"/>
    <w:rsid w:val="5FB568DE"/>
    <w:rsid w:val="6048092A"/>
    <w:rsid w:val="60793BFC"/>
    <w:rsid w:val="608F04E4"/>
    <w:rsid w:val="609468A6"/>
    <w:rsid w:val="60C766C5"/>
    <w:rsid w:val="61015A20"/>
    <w:rsid w:val="611252F1"/>
    <w:rsid w:val="614B7EE1"/>
    <w:rsid w:val="61881345"/>
    <w:rsid w:val="6199487C"/>
    <w:rsid w:val="61D46362"/>
    <w:rsid w:val="61DD4657"/>
    <w:rsid w:val="620A773A"/>
    <w:rsid w:val="625C002D"/>
    <w:rsid w:val="62C44C99"/>
    <w:rsid w:val="62E9186C"/>
    <w:rsid w:val="62FE0375"/>
    <w:rsid w:val="63212229"/>
    <w:rsid w:val="63B4435F"/>
    <w:rsid w:val="63D54D9B"/>
    <w:rsid w:val="63D6524A"/>
    <w:rsid w:val="63FC0CE0"/>
    <w:rsid w:val="641A7C38"/>
    <w:rsid w:val="6424768E"/>
    <w:rsid w:val="646225B7"/>
    <w:rsid w:val="6470541A"/>
    <w:rsid w:val="64723F0E"/>
    <w:rsid w:val="64995413"/>
    <w:rsid w:val="64F22136"/>
    <w:rsid w:val="650A0293"/>
    <w:rsid w:val="65434A1E"/>
    <w:rsid w:val="656B3AD4"/>
    <w:rsid w:val="65E75347"/>
    <w:rsid w:val="65EA58FC"/>
    <w:rsid w:val="663927D7"/>
    <w:rsid w:val="66686E4A"/>
    <w:rsid w:val="66A05E91"/>
    <w:rsid w:val="66ED03E2"/>
    <w:rsid w:val="66EE2F37"/>
    <w:rsid w:val="67130C24"/>
    <w:rsid w:val="67195F5F"/>
    <w:rsid w:val="671B13D2"/>
    <w:rsid w:val="679A6084"/>
    <w:rsid w:val="67C544C2"/>
    <w:rsid w:val="68162BFF"/>
    <w:rsid w:val="681801CA"/>
    <w:rsid w:val="6821211E"/>
    <w:rsid w:val="686C209E"/>
    <w:rsid w:val="68A87079"/>
    <w:rsid w:val="68BB7E65"/>
    <w:rsid w:val="68E71F3B"/>
    <w:rsid w:val="692B6133"/>
    <w:rsid w:val="694B1B2D"/>
    <w:rsid w:val="697B2906"/>
    <w:rsid w:val="69A13F6B"/>
    <w:rsid w:val="6A5353F5"/>
    <w:rsid w:val="6A5858C7"/>
    <w:rsid w:val="6AC93151"/>
    <w:rsid w:val="6ACD1B5D"/>
    <w:rsid w:val="6AF50D9D"/>
    <w:rsid w:val="6AF97138"/>
    <w:rsid w:val="6B0F2D3E"/>
    <w:rsid w:val="6B231325"/>
    <w:rsid w:val="6B387412"/>
    <w:rsid w:val="6B961ADB"/>
    <w:rsid w:val="6BE95E48"/>
    <w:rsid w:val="6C0239F6"/>
    <w:rsid w:val="6C1049D1"/>
    <w:rsid w:val="6C1779C2"/>
    <w:rsid w:val="6C3C1D4D"/>
    <w:rsid w:val="6C4107F6"/>
    <w:rsid w:val="6C6B0A8D"/>
    <w:rsid w:val="6CAB3768"/>
    <w:rsid w:val="6CBD3719"/>
    <w:rsid w:val="6CD4054A"/>
    <w:rsid w:val="6CEF0153"/>
    <w:rsid w:val="6D0052ED"/>
    <w:rsid w:val="6D0F2248"/>
    <w:rsid w:val="6D490839"/>
    <w:rsid w:val="6D6B086F"/>
    <w:rsid w:val="6DAB0279"/>
    <w:rsid w:val="6DEDFE5A"/>
    <w:rsid w:val="6E504205"/>
    <w:rsid w:val="6E5D37F7"/>
    <w:rsid w:val="6E6E35AD"/>
    <w:rsid w:val="6E9E40F6"/>
    <w:rsid w:val="6F283AE2"/>
    <w:rsid w:val="6FC01CB0"/>
    <w:rsid w:val="6FDD638D"/>
    <w:rsid w:val="70141B47"/>
    <w:rsid w:val="701B0F8C"/>
    <w:rsid w:val="70531A6D"/>
    <w:rsid w:val="70B313B6"/>
    <w:rsid w:val="710768C4"/>
    <w:rsid w:val="71453AC3"/>
    <w:rsid w:val="715B510B"/>
    <w:rsid w:val="71886B9C"/>
    <w:rsid w:val="719132C7"/>
    <w:rsid w:val="71FF43DF"/>
    <w:rsid w:val="723C57E5"/>
    <w:rsid w:val="72447A03"/>
    <w:rsid w:val="72B14864"/>
    <w:rsid w:val="72BA5E05"/>
    <w:rsid w:val="72C71B29"/>
    <w:rsid w:val="72D315D3"/>
    <w:rsid w:val="72F71384"/>
    <w:rsid w:val="72F93445"/>
    <w:rsid w:val="73106600"/>
    <w:rsid w:val="73644887"/>
    <w:rsid w:val="73A2CF48"/>
    <w:rsid w:val="73DA0D86"/>
    <w:rsid w:val="745052DF"/>
    <w:rsid w:val="74FA5AB1"/>
    <w:rsid w:val="751C4D1F"/>
    <w:rsid w:val="754861E0"/>
    <w:rsid w:val="75486F64"/>
    <w:rsid w:val="75496C51"/>
    <w:rsid w:val="758B055F"/>
    <w:rsid w:val="75B957D5"/>
    <w:rsid w:val="75C72729"/>
    <w:rsid w:val="7616064E"/>
    <w:rsid w:val="76FC04D8"/>
    <w:rsid w:val="7718633D"/>
    <w:rsid w:val="77236460"/>
    <w:rsid w:val="775F2168"/>
    <w:rsid w:val="779C1C22"/>
    <w:rsid w:val="77A12408"/>
    <w:rsid w:val="77DF0B26"/>
    <w:rsid w:val="77EA08EE"/>
    <w:rsid w:val="78001D43"/>
    <w:rsid w:val="784C6274"/>
    <w:rsid w:val="78766945"/>
    <w:rsid w:val="7889043C"/>
    <w:rsid w:val="78D169B9"/>
    <w:rsid w:val="78F10EF1"/>
    <w:rsid w:val="78FEE468"/>
    <w:rsid w:val="790D4BFD"/>
    <w:rsid w:val="792B41B4"/>
    <w:rsid w:val="795F5109"/>
    <w:rsid w:val="79893CDD"/>
    <w:rsid w:val="79C623C8"/>
    <w:rsid w:val="79CA3EF4"/>
    <w:rsid w:val="79CB440D"/>
    <w:rsid w:val="79CE4932"/>
    <w:rsid w:val="79F0582F"/>
    <w:rsid w:val="7A174F8F"/>
    <w:rsid w:val="7A1B75F9"/>
    <w:rsid w:val="7A8D6DB9"/>
    <w:rsid w:val="7AA47BB2"/>
    <w:rsid w:val="7B230F05"/>
    <w:rsid w:val="7B77195F"/>
    <w:rsid w:val="7BFE01FC"/>
    <w:rsid w:val="7C4C1CA6"/>
    <w:rsid w:val="7C5C2A50"/>
    <w:rsid w:val="7C6D507C"/>
    <w:rsid w:val="7C840A1D"/>
    <w:rsid w:val="7CBD4402"/>
    <w:rsid w:val="7CC06D42"/>
    <w:rsid w:val="7CDD30DE"/>
    <w:rsid w:val="7D142F4C"/>
    <w:rsid w:val="7D1A02B6"/>
    <w:rsid w:val="7D577FC1"/>
    <w:rsid w:val="7D5D6034"/>
    <w:rsid w:val="7D7B1B7F"/>
    <w:rsid w:val="7E4120B7"/>
    <w:rsid w:val="7EC422AE"/>
    <w:rsid w:val="7ED6665F"/>
    <w:rsid w:val="7EF220A1"/>
    <w:rsid w:val="7F0C5D05"/>
    <w:rsid w:val="7F156EEF"/>
    <w:rsid w:val="7F2C1029"/>
    <w:rsid w:val="7F514F84"/>
    <w:rsid w:val="7FAA6466"/>
    <w:rsid w:val="7FB779B0"/>
    <w:rsid w:val="7FC04B34"/>
    <w:rsid w:val="7FC05C18"/>
    <w:rsid w:val="7FD73444"/>
    <w:rsid w:val="7FDA784E"/>
    <w:rsid w:val="7FDD1C57"/>
    <w:rsid w:val="7FED712C"/>
    <w:rsid w:val="7FFF8072"/>
    <w:rsid w:val="ADD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C2193"/>
  <w15:docId w15:val="{C04413F8-EC41-4411-88DB-8617599B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3">
    <w:name w:val="heading 3"/>
    <w:basedOn w:val="a"/>
    <w:link w:val="30"/>
    <w:uiPriority w:val="9"/>
    <w:qFormat/>
    <w:rsid w:val="0088736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cs="Times New Roman"/>
      <w:sz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宋体" w:eastAsia="华文宋体" w:cs="华文宋体"/>
      <w:color w:val="000000"/>
      <w:sz w:val="24"/>
      <w:szCs w:val="24"/>
    </w:rPr>
  </w:style>
  <w:style w:type="paragraph" w:styleId="aa">
    <w:name w:val="List Paragraph"/>
    <w:basedOn w:val="a"/>
    <w:uiPriority w:val="99"/>
    <w:unhideWhenUsed/>
    <w:rsid w:val="00883F59"/>
    <w:pPr>
      <w:ind w:firstLineChars="200" w:firstLine="420"/>
    </w:pPr>
  </w:style>
  <w:style w:type="paragraph" w:customStyle="1" w:styleId="ab">
    <w:name w:val="段"/>
    <w:qFormat/>
    <w:rsid w:val="00FD0851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30">
    <w:name w:val="标题 3 字符"/>
    <w:basedOn w:val="a0"/>
    <w:link w:val="3"/>
    <w:uiPriority w:val="9"/>
    <w:rsid w:val="0088736A"/>
    <w:rPr>
      <w:rFonts w:ascii="宋体" w:hAnsi="宋体" w:cs="宋体"/>
      <w:b/>
      <w:bCs/>
      <w:sz w:val="27"/>
      <w:szCs w:val="27"/>
    </w:rPr>
  </w:style>
  <w:style w:type="character" w:styleId="ac">
    <w:name w:val="Emphasis"/>
    <w:basedOn w:val="a0"/>
    <w:uiPriority w:val="20"/>
    <w:qFormat/>
    <w:rsid w:val="00887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汕头市地方标准制修订工作指南（试行）</dc:title>
  <dc:creator>星晴</dc:creator>
  <cp:lastModifiedBy>燕 许</cp:lastModifiedBy>
  <cp:revision>18</cp:revision>
  <cp:lastPrinted>2022-08-05T18:04:00Z</cp:lastPrinted>
  <dcterms:created xsi:type="dcterms:W3CDTF">2023-10-30T08:28:00Z</dcterms:created>
  <dcterms:modified xsi:type="dcterms:W3CDTF">2024-08-27T08:31:00Z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07BF45F8387A4687934EF37D9CA82661_12</vt:lpwstr>
  </property>
</Properties>
</file>