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汕头市农村留守儿童和困境儿童关爱服务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专家库成员（第二批）名单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129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36"/>
        <w:gridCol w:w="4374"/>
        <w:gridCol w:w="3161"/>
        <w:gridCol w:w="3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熟悉领域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姚清萍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汕头市救助站（汕头市未成年人救助保护中心）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站长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社会工作，心理学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范静华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濠江区人民检察院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四级检察官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孙守恩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汕头市南澳县民政局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管理岗位八级职员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陈烨腾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汕头市南澳县民政局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管理岗位十级职员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儿童福利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林琼英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汕头市高科大药房有限公司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常务副会长兼秘书长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王穗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汕头市青少年科技教育协会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 秘书长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青少年科技教育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徐演生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汕头市青少年科技教育协会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青少年科技教育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陈若苹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汕头市智德乐社工服务中心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中心主任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社会工作、心理咨询、家庭教育、媒体宣传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章淡洁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汕头市智德乐社会工作服务中心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 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许立群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汕头市海豚湾心理咨询中心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个体与团体心理咨询 心理培训 心理与社工服务项目督导与评估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林微佳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汕头市青少年心理健康协会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12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朱锡昊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汕头市青少年心理健康协会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心理健康咨询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6838" w:h="11906" w:orient="landscape"/>
      <w:pgMar w:top="1588" w:right="2098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B7D49"/>
    <w:rsid w:val="0071642F"/>
    <w:rsid w:val="00A418B9"/>
    <w:rsid w:val="4A645F71"/>
    <w:rsid w:val="5D5A1F27"/>
    <w:rsid w:val="679B7D49"/>
    <w:rsid w:val="6D535020"/>
    <w:rsid w:val="765D6D54"/>
    <w:rsid w:val="7A5F5D64"/>
    <w:rsid w:val="7FED79ED"/>
    <w:rsid w:val="AFB7234A"/>
    <w:rsid w:val="B90796C7"/>
    <w:rsid w:val="BEEEC13E"/>
    <w:rsid w:val="BFF64C36"/>
    <w:rsid w:val="CCAF7A48"/>
    <w:rsid w:val="CEFDEF06"/>
    <w:rsid w:val="ED63612C"/>
    <w:rsid w:val="F2F7B4FC"/>
    <w:rsid w:val="F77A7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ht706/C:\Users\Xiaod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29</Words>
  <Characters>168</Characters>
  <Lines>1</Lines>
  <Paragraphs>1</Paragraphs>
  <TotalTime>8.33333333333333</TotalTime>
  <ScaleCrop>false</ScaleCrop>
  <LinksUpToDate>false</LinksUpToDate>
  <CharactersWithSpaces>196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2018-08-16T08:28:00Z</dcterms:created>
  <dc:creator>貝尼尼1384943447</dc:creator>
  <cp:lastModifiedBy>一一</cp:lastModifiedBy>
  <cp:lastPrinted>2018-08-16T09:05:00Z</cp:lastPrinted>
  <dcterms:modified xsi:type="dcterms:W3CDTF">2024-09-04T17:59:14Z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552C2B9EC99BE44D722FD866DFC0A72D</vt:lpwstr>
  </property>
</Properties>
</file>