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汕头市农村留守儿童和困境儿童关爱服务专家库成员名单</w:t>
      </w:r>
    </w:p>
    <w:tbl>
      <w:tblPr>
        <w:tblStyle w:val="6"/>
        <w:tblpPr w:leftFromText="180" w:rightFromText="180" w:vertAnchor="text" w:horzAnchor="page" w:tblpX="2424" w:tblpY="913"/>
        <w:tblOverlap w:val="never"/>
        <w:tblW w:w="13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8"/>
        <w:gridCol w:w="3808"/>
        <w:gridCol w:w="3796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34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郑燕冰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汕头市人民检察院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第二检察部一级检察官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未成年人刑事检察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陈晓洁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汕头市中级人民法院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刑三庭三级法官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未成年人权益保护及法制宣传教育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王以民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汕头市法律援助处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汕头市残疾人康复中心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孤独症儿童康复教育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许喆晓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心理健康教育、心理辅导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汕头市濠江区人民法院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五级法官助理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梁英士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汕头市濠江区教师发展中心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林大义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濠江区司法局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濠江区法律援助处主任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濠江区人民医院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儿科科室主任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肖锋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汕头市潮阳区福利院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林泽军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汕头市潮阳区人民医院儿科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呼吸、神经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林旭华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汕头市人民检察院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第二检察部副主任、二级检察官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未成年人刑事检察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郑雪芸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汕头市中小学健康教育指导中心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管理岗位八级职员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儿童青少年成长中心副主任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郑少玲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儿保、儿康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张畅真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汕头市笃行青少年成长发展指导中心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姚晓和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潮南区仙城镇人民政府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社会救助工作人员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陈晋楷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汕头市潮南区民政局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管理岗位十级职员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困境儿童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李晓云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金平区人力资源和社会保障局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儿童部部长、一级科员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儿童关爱服务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汕头市妇女联合会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儿童关爱服务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王斯婷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汕头技师学院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林蓉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汕头技师学院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人事科（党委办）副科长（副主任）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曾锐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陈映虹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 广东岭泰律师事务所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 律师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未成年人法律保护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魏奇彬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 思想政治教育教学研究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杨海燕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江惠纯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汕头市社会工作者协会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常务副会长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蔡瑞芳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汕头市韵铭轩文化传播公司（韵铭轩艺术中心）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培训机构校长 幼儿园一级教师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柯志雄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袁惜如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汕头市第二中学 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生物一级教师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心理健康教育和拓展游戏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杨小华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华南师范大学附属濠江实验学校 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学生处副主任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 青少年心理健康辅导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王虹婷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 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团委书记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医院管理/心理辅导 沙盘治疗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陈丽珠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汕头金南实验学校 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马晓仪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 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培训医师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翁坚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汕头东厦中学 汕头智能心理医学研究所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历史教学及心理辅导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陈嘉婧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汕头技师学院 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李瑞琛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金平区金东街道 汕头市智能心理医学研究所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青少年心理健康辅导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刘楚霞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汕头市祥和义工协会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方秀华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汕头市祥和义工协会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赖金生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汕头市华实文具有限公司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汕头市江西商会副会长 两潮办事处秘书长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刘马庚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汕头市宏韵服饰有限公司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汕头市江西商会秘书长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陈俊波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汕头市爱心志愿者协会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汕头市海豚湾心理咨询中心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 心理咨询师 社工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未成年人心理 教育 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杨启宏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广东中大中律师事务所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民事家庭纠纷等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郑仪珊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汕头市潮普慈善会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 爱心帮扶 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邱顕达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汕头市潮汕李家教拳系传承中心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 潮俗文化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林佳丽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汕头市社会工作者协会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陈颂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汕头市呈颂设计工程有限公司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3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7D49"/>
    <w:rsid w:val="0071642F"/>
    <w:rsid w:val="00A418B9"/>
    <w:rsid w:val="4A645F71"/>
    <w:rsid w:val="5FB5C19F"/>
    <w:rsid w:val="679B7D49"/>
    <w:rsid w:val="6D535020"/>
    <w:rsid w:val="7A5F5D64"/>
    <w:rsid w:val="AFB7234A"/>
    <w:rsid w:val="B90796C7"/>
    <w:rsid w:val="BFF64C36"/>
    <w:rsid w:val="F77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706/C:\Users\Xiaod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</Words>
  <Characters>168</Characters>
  <Lines>1</Lines>
  <Paragraphs>1</Paragraphs>
  <TotalTime>6</TotalTime>
  <ScaleCrop>false</ScaleCrop>
  <LinksUpToDate>false</LinksUpToDate>
  <CharactersWithSpaces>196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2018-08-15T08:28:00Z</dcterms:created>
  <dc:creator>貝尼尼1384943447</dc:creator>
  <cp:lastModifiedBy>一一</cp:lastModifiedBy>
  <cp:lastPrinted>2018-08-15T09:05:00Z</cp:lastPrinted>
  <dcterms:modified xsi:type="dcterms:W3CDTF">2024-08-30T17:55:48Z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75186C22738361E42497D1664B37C10B</vt:lpwstr>
  </property>
</Properties>
</file>