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汕头市市级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临床重点专科建设项目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申报专科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市管医疗机构项目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293"/>
        <w:tblOverlap w:val="never"/>
        <w:tblW w:w="91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190"/>
        <w:gridCol w:w="1093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190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093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拟入选名额</w:t>
            </w:r>
          </w:p>
        </w:tc>
        <w:tc>
          <w:tcPr>
            <w:tcW w:w="2967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汕头市中心医院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新生儿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汕头市中心医院</w:t>
            </w:r>
          </w:p>
        </w:tc>
        <w:tc>
          <w:tcPr>
            <w:tcW w:w="1093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汕头市中心医院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汕头市第二人民医院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普通外科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汕头市第二人民医院</w:t>
            </w:r>
          </w:p>
        </w:tc>
        <w:tc>
          <w:tcPr>
            <w:tcW w:w="109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医院</w:t>
            </w:r>
          </w:p>
        </w:tc>
        <w:tc>
          <w:tcPr>
            <w:tcW w:w="109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普通外科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汕头市妇幼保健院</w:t>
            </w:r>
          </w:p>
        </w:tc>
        <w:tc>
          <w:tcPr>
            <w:tcW w:w="10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产前诊断中心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汕头大学医学院第一附属医院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汕头大学医学院第一附属医院</w:t>
            </w:r>
          </w:p>
        </w:tc>
        <w:tc>
          <w:tcPr>
            <w:tcW w:w="109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康复医学科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汕头大学医学院第一附属医院</w:t>
            </w:r>
          </w:p>
        </w:tc>
        <w:tc>
          <w:tcPr>
            <w:tcW w:w="109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胃肠外科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汕头大学医学院第二附属医院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汕头大学医学院第二附属医院</w:t>
            </w:r>
          </w:p>
        </w:tc>
        <w:tc>
          <w:tcPr>
            <w:tcW w:w="109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汕头大学医学院第二附属医院</w:t>
            </w:r>
          </w:p>
        </w:tc>
        <w:tc>
          <w:tcPr>
            <w:tcW w:w="109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汕头大学精神卫生中心</w:t>
            </w:r>
          </w:p>
        </w:tc>
        <w:tc>
          <w:tcPr>
            <w:tcW w:w="10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精神科（心身医学）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汕大医学院附属肿瘤医院</w:t>
            </w:r>
          </w:p>
        </w:tc>
        <w:tc>
          <w:tcPr>
            <w:tcW w:w="10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妇科（生殖健康与不孕症）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汕头国际眼科中心</w:t>
            </w:r>
          </w:p>
        </w:tc>
        <w:tc>
          <w:tcPr>
            <w:tcW w:w="10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玻璃体视网膜专科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潮南民生医院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肾内科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潮南民生医院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潮南民生医院</w:t>
            </w: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9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6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汕头市市级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临床重点专科建设项目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各区遴选结果名单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293"/>
        <w:tblOverlap w:val="never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735"/>
        <w:gridCol w:w="1083"/>
        <w:gridCol w:w="2917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88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735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项目类型</w:t>
            </w:r>
          </w:p>
        </w:tc>
        <w:tc>
          <w:tcPr>
            <w:tcW w:w="1083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拟入选名额</w:t>
            </w:r>
          </w:p>
        </w:tc>
        <w:tc>
          <w:tcPr>
            <w:tcW w:w="2917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3000" w:type="dxa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金平区项目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7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金平区人民医院</w:t>
            </w:r>
          </w:p>
        </w:tc>
        <w:tc>
          <w:tcPr>
            <w:tcW w:w="300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金平区人民医院</w:t>
            </w:r>
          </w:p>
        </w:tc>
        <w:tc>
          <w:tcPr>
            <w:tcW w:w="300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肾内科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龙湖区项目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7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龙湖区第二人民医院</w:t>
            </w:r>
          </w:p>
        </w:tc>
        <w:tc>
          <w:tcPr>
            <w:tcW w:w="300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呼吸与危重症医学科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龙湖区人民医院</w:t>
            </w:r>
          </w:p>
        </w:tc>
        <w:tc>
          <w:tcPr>
            <w:tcW w:w="300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全科医学科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龙湖区人民医院</w:t>
            </w:r>
          </w:p>
        </w:tc>
        <w:tc>
          <w:tcPr>
            <w:tcW w:w="300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内分泌科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濠江区项目</w:t>
            </w:r>
          </w:p>
        </w:tc>
        <w:tc>
          <w:tcPr>
            <w:tcW w:w="108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濠江区人民医院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澄海区项目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澄海区人民医院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普通外科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澄海区人民医院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澄海区人民医院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澄海区人民医院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澄海区人民医院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澄海区中医医院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康复医学科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潮阳区项目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潮阳区大峰医院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潮阳区大峰医院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潮阳区大峰医院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肿瘤内科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潮阳区大峰医院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呼吸内科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潮阳区人民医院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潮阳区大峰医院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潮阳区大峰医院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潮南区项目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潮南区人民医院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35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潮南区人民医院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南澳县项目</w:t>
            </w:r>
          </w:p>
        </w:tc>
        <w:tc>
          <w:tcPr>
            <w:tcW w:w="108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1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中倩简体" w:hAnsi="方正中倩简体" w:eastAsia="方正中倩简体" w:cs="方正中倩简体"/>
                <w:color w:val="auto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30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中倩简体" w:hAnsi="方正中倩简体" w:eastAsia="方正中倩简体" w:cs="方正中倩简体"/>
                <w:color w:val="auto"/>
                <w:sz w:val="24"/>
                <w:szCs w:val="24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173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8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1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0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71" w:right="1531" w:bottom="130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P裧.粛嵐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30B51"/>
    <w:rsid w:val="05882912"/>
    <w:rsid w:val="05DC38DF"/>
    <w:rsid w:val="0B731DAB"/>
    <w:rsid w:val="0E124566"/>
    <w:rsid w:val="15B30B51"/>
    <w:rsid w:val="17F708DC"/>
    <w:rsid w:val="267947DF"/>
    <w:rsid w:val="28A80CC1"/>
    <w:rsid w:val="28FA290E"/>
    <w:rsid w:val="38FC78AD"/>
    <w:rsid w:val="5582580F"/>
    <w:rsid w:val="583B0269"/>
    <w:rsid w:val="5C37226A"/>
    <w:rsid w:val="60B11CA1"/>
    <w:rsid w:val="644F58E8"/>
    <w:rsid w:val="67BF130A"/>
    <w:rsid w:val="6DC803ED"/>
    <w:rsid w:val="6FE45952"/>
    <w:rsid w:val="7B186B94"/>
    <w:rsid w:val="B9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2024-04-11T10:23:00Z</dcterms:created>
  <dc:creator>Lenovo-HK</dc:creator>
  <cp:lastModifiedBy>郑超宾</cp:lastModifiedBy>
  <cp:lastPrinted>2024-08-21T03:52:00Z</cp:lastPrinted>
  <dcterms:modified xsi:type="dcterms:W3CDTF">2024-08-27T02:33:40Z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