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汕头市澄海区奇烁玩具厂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玩具车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——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200套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167-2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2022.4.16-2022.4.16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20220416001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每个薄膜袋配有5只合金车仔，带有回力功能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643380" cy="1231900"/>
                  <wp:effectExtent l="0" t="0" r="13970" b="6350"/>
                  <wp:docPr id="1" name="图片 1" descr="2cbc7af9b0750ad6c8f4b78c455b7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cbc7af9b0750ad6c8f4b78c455b7a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632585" cy="1224280"/>
                  <wp:effectExtent l="0" t="0" r="5715" b="13970"/>
                  <wp:docPr id="2" name="图片 2" descr="1f8a3da077fab18081a278cbaee8a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f8a3da077fab18081a278cbaee8a9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644650" cy="1233170"/>
                  <wp:effectExtent l="0" t="0" r="12700" b="5080"/>
                  <wp:docPr id="6" name="图片 6" descr="27d36e390bc77d6a1a974de30ea8d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7d36e390bc77d6a1a974de30ea8d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621155" cy="1214755"/>
                  <wp:effectExtent l="0" t="0" r="17145" b="4445"/>
                  <wp:docPr id="5" name="图片 5" descr="886f3686ebd3621b6746ab7fa42a9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86f3686ebd3621b6746ab7fa42a9d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5" cy="121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643380" cy="1231900"/>
                  <wp:effectExtent l="0" t="0" r="13970" b="6350"/>
                  <wp:docPr id="4" name="图片 4" descr="6fee8c9d430aeea73f8f31623a60c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fee8c9d430aeea73f8f31623a60c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>1.玩具车轮不牢固，经测试后，产生可触及危险突出物，不符合GB6675.2-2014标准要求；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 xml:space="preserve">2.小车的前轮经一般拉力测试和保护件拉力测试后脱落，车壳上金属边缘可触及，经锐利边缘测试后，被切割的自粘测试带长度百分比大于 </w:t>
            </w:r>
            <w:r>
              <w:rPr>
                <w:rFonts w:hint="default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>50%</w:t>
            </w: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 xml:space="preserve">，为危险锐利边缘；车壳金属边缘可触及，含有危险的斜薄边，不符合 </w:t>
            </w:r>
            <w:r>
              <w:rPr>
                <w:rFonts w:hint="default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 xml:space="preserve">GB 6675.2-2014 4.6.1 </w:t>
            </w: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 xml:space="preserve">和 </w:t>
            </w:r>
            <w:r>
              <w:rPr>
                <w:rFonts w:hint="default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 xml:space="preserve">4.6.3 </w:t>
            </w: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>要求；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>3.薄膜袋平均厚度小于0.032mm，不符合</w:t>
            </w:r>
            <w:r>
              <w:rPr>
                <w:rFonts w:hint="default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 xml:space="preserve">GB 6675.2-2014 4.10 </w:t>
            </w: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>要求，存在窒息风险。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594" w:lineRule="exact"/>
              <w:jc w:val="left"/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>一旦儿童跌倒在突出部件上，存在刺伤身体部位的危险；</w:t>
            </w:r>
          </w:p>
          <w:p>
            <w:pPr>
              <w:numPr>
                <w:ilvl w:val="0"/>
                <w:numId w:val="0"/>
              </w:numPr>
              <w:spacing w:line="594" w:lineRule="exact"/>
              <w:jc w:val="left"/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>2.存在划伤皮肤的危险；</w:t>
            </w:r>
          </w:p>
          <w:p>
            <w:pPr>
              <w:numPr>
                <w:ilvl w:val="0"/>
                <w:numId w:val="0"/>
              </w:numPr>
              <w:spacing w:line="594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0"/>
                <w:u w:val="none"/>
                <w:lang w:val="en-US" w:eastAsia="zh-CN"/>
              </w:rPr>
              <w:t>3.存在窒息风险。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请及时进行封存处理，待寄回生产厂或销售商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进行统一销毁。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由于销售商并无库存产品，通知销售商通过电话告知消费者具体召回事宜，同时在公众号发布召回通知，为购买到缺陷产品的消费者提供退货的处理方式。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汕头市澄海区奇烁玩具厂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召回联系电话：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0754-85746580</w:t>
            </w:r>
            <w:bookmarkStart w:id="0" w:name="_GoBack"/>
            <w:bookmarkEnd w:id="0"/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微信公众号：小玩家爱玩具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集中召回时间计划在2024年7月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日至2024年10月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汕头市场监督管理局网站“政务公开-重点领域信息公开-产品质量信息”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栏目，或拨打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汕头市</w:t>
            </w:r>
            <w:r>
              <w:rPr>
                <w:rFonts w:ascii="仿宋_GB2312" w:eastAsia="仿宋_GB2312"/>
                <w:sz w:val="32"/>
                <w:szCs w:val="32"/>
              </w:rPr>
              <w:t>市场监督管理局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缺陷产品召回工作联系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电话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（0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754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88545860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E985B"/>
    <w:multiLevelType w:val="singleLevel"/>
    <w:tmpl w:val="DB3E98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ZTVkNjc0OGYyYzQ3ZWNmNmYzMDY0M2Y4ZGJkZjU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DCE373B"/>
    <w:rsid w:val="482B3223"/>
    <w:rsid w:val="4D2E7AED"/>
    <w:rsid w:val="5EAF79FE"/>
    <w:rsid w:val="63EB2F4C"/>
    <w:rsid w:val="65384EBE"/>
    <w:rsid w:val="6CDE381E"/>
    <w:rsid w:val="6EB76B29"/>
    <w:rsid w:val="747D2829"/>
    <w:rsid w:val="78A74CC3"/>
    <w:rsid w:val="7DBFAC44"/>
    <w:rsid w:val="7DD6B11D"/>
    <w:rsid w:val="9DFFDBE0"/>
    <w:rsid w:val="E37B8112"/>
    <w:rsid w:val="F6D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594</Words>
  <Characters>707</Characters>
  <Lines>9</Lines>
  <Paragraphs>2</Paragraphs>
  <TotalTime>0</TotalTime>
  <ScaleCrop>false</ScaleCrop>
  <LinksUpToDate>false</LinksUpToDate>
  <CharactersWithSpaces>719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2022-05-13T17:34:00Z</dcterms:created>
  <dc:creator>张豪哲</dc:creator>
  <cp:lastModifiedBy>admin</cp:lastModifiedBy>
  <dcterms:modified xsi:type="dcterms:W3CDTF">2024-07-31T15:53:02Z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3A4E531C31964ACAAAD9BD628A6EBBC7</vt:lpwstr>
  </property>
</Properties>
</file>