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黑体" w:hAnsi="黑体" w:eastAsia="黑体" w:cs="创艺简宋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napToGrid w:val="0"/>
          <w:color w:val="000000"/>
          <w:spacing w:val="-6"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snapToGrid w:val="0"/>
          <w:color w:val="000000"/>
          <w:spacing w:val="-6"/>
          <w:kern w:val="0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黑体" w:hAnsi="黑体" w:eastAsia="黑体"/>
          <w:snapToGrid w:val="0"/>
          <w:color w:val="000000"/>
          <w:spacing w:val="-6"/>
          <w:kern w:val="0"/>
          <w:sz w:val="32"/>
          <w:szCs w:val="32"/>
          <w:lang w:val="en-US" w:eastAsia="zh-CN"/>
        </w:rPr>
        <w:t>-2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黑体" w:eastAsia="方正小标宋简体" w:cs="创艺简宋体"/>
          <w:bCs/>
          <w:sz w:val="36"/>
          <w:szCs w:val="36"/>
        </w:rPr>
      </w:pPr>
    </w:p>
    <w:p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  <w:lang w:eastAsia="zh-CN"/>
        </w:rPr>
        <w:t>项目真实性</w:t>
      </w:r>
      <w:r>
        <w:rPr>
          <w:rFonts w:eastAsia="方正小标宋简体"/>
          <w:sz w:val="44"/>
          <w:szCs w:val="44"/>
        </w:rPr>
        <w:t>承诺函</w: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Style w:val="5"/>
          <w:rFonts w:hint="eastAsia" w:hAnsi="仿宋_GB2312"/>
          <w:sz w:val="30"/>
          <w:szCs w:val="30"/>
        </w:rPr>
        <w:t>本单位承诺遵守国家法律法规和规范性文件要求，并自愿作出以下声明和承诺：</w:t>
      </w:r>
    </w:p>
    <w:p>
      <w:pPr>
        <w:pStyle w:val="6"/>
        <w:widowControl/>
        <w:numPr>
          <w:ilvl w:val="0"/>
          <w:numId w:val="0"/>
        </w:numPr>
        <w:spacing w:line="560" w:lineRule="exact"/>
        <w:ind w:firstLine="600" w:firstLineChars="200"/>
        <w:jc w:val="left"/>
        <w:rPr>
          <w:rStyle w:val="5"/>
          <w:rFonts w:hAnsi="仿宋_GB2312"/>
          <w:sz w:val="30"/>
          <w:szCs w:val="30"/>
        </w:rPr>
      </w:pPr>
      <w:r>
        <w:rPr>
          <w:rStyle w:val="5"/>
          <w:rFonts w:hint="eastAsia" w:hAnsi="仿宋_GB2312" w:eastAsia="仿宋_GB2312"/>
          <w:sz w:val="30"/>
          <w:szCs w:val="30"/>
          <w:lang w:val="en-US" w:eastAsia="zh-CN"/>
        </w:rPr>
        <w:t>1.</w:t>
      </w:r>
      <w:r>
        <w:rPr>
          <w:rStyle w:val="5"/>
          <w:rFonts w:hint="eastAsia" w:hAnsi="仿宋_GB2312"/>
          <w:sz w:val="30"/>
          <w:szCs w:val="30"/>
        </w:rPr>
        <w:t>本单位诚信经营，管理规范，无违纪违法行为。本单位将合法和合理使用扶持资金，促进企业发展；本单位的债权债务由本单位负责，扶持资金提供单位和审批单位无须承担任何责任。</w:t>
      </w:r>
    </w:p>
    <w:p>
      <w:pPr>
        <w:pStyle w:val="6"/>
        <w:widowControl/>
        <w:numPr>
          <w:ilvl w:val="0"/>
          <w:numId w:val="0"/>
        </w:numPr>
        <w:spacing w:line="560" w:lineRule="exact"/>
        <w:ind w:firstLine="600" w:firstLineChars="200"/>
        <w:jc w:val="left"/>
        <w:rPr>
          <w:rStyle w:val="5"/>
          <w:rFonts w:hAnsi="仿宋_GB2312"/>
          <w:color w:val="auto"/>
          <w:sz w:val="30"/>
          <w:szCs w:val="30"/>
        </w:rPr>
      </w:pPr>
      <w:r>
        <w:rPr>
          <w:rStyle w:val="5"/>
          <w:rFonts w:hint="eastAsia" w:hAnsi="仿宋_GB2312" w:eastAsia="仿宋_GB2312"/>
          <w:sz w:val="30"/>
          <w:szCs w:val="30"/>
          <w:lang w:val="en-US" w:eastAsia="zh-CN"/>
        </w:rPr>
        <w:t>2.</w:t>
      </w:r>
      <w:r>
        <w:rPr>
          <w:rStyle w:val="5"/>
          <w:rFonts w:hint="eastAsia" w:hAnsi="仿宋_GB2312"/>
          <w:sz w:val="30"/>
          <w:szCs w:val="30"/>
        </w:rPr>
        <w:t>本单位保证申报项目符合申报条件，没有重复申报</w:t>
      </w:r>
      <w:r>
        <w:rPr>
          <w:rStyle w:val="5"/>
          <w:rFonts w:hint="eastAsia" w:hAnsi="仿宋_GB2312" w:eastAsia="仿宋_GB2312"/>
          <w:sz w:val="30"/>
          <w:szCs w:val="30"/>
          <w:lang w:eastAsia="zh-CN"/>
        </w:rPr>
        <w:t>和多头申报</w:t>
      </w:r>
      <w:r>
        <w:rPr>
          <w:rStyle w:val="5"/>
          <w:rFonts w:hint="eastAsia" w:hAnsi="仿宋_GB2312"/>
          <w:sz w:val="30"/>
          <w:szCs w:val="30"/>
        </w:rPr>
        <w:t>；全部申报材料真实、完整、有效，没有隐瞒与审批事项相关的信息，且纸质材料与电子材料保持一致。若本单位提供虚假、不实的信息或材料，或不履行本承诺函项下承诺的，本单位将承担全部责任，主动撤回申请，退还已收取的全部资金。</w:t>
      </w:r>
    </w:p>
    <w:p>
      <w:pPr>
        <w:pStyle w:val="6"/>
        <w:widowControl/>
        <w:numPr>
          <w:ilvl w:val="0"/>
          <w:numId w:val="0"/>
        </w:numPr>
        <w:spacing w:line="560" w:lineRule="exact"/>
        <w:ind w:firstLine="600" w:firstLineChars="200"/>
        <w:rPr>
          <w:rStyle w:val="5"/>
          <w:rFonts w:hAnsi="仿宋_GB2312"/>
          <w:color w:val="auto"/>
          <w:sz w:val="30"/>
          <w:szCs w:val="30"/>
        </w:rPr>
      </w:pPr>
      <w:r>
        <w:rPr>
          <w:rStyle w:val="5"/>
          <w:rFonts w:hint="eastAsia" w:hAnsi="仿宋_GB2312" w:eastAsia="仿宋_GB2312"/>
          <w:sz w:val="30"/>
          <w:szCs w:val="30"/>
          <w:lang w:val="en-US" w:eastAsia="zh-CN"/>
        </w:rPr>
        <w:t>3.</w:t>
      </w:r>
      <w:r>
        <w:rPr>
          <w:rStyle w:val="5"/>
          <w:rFonts w:hint="eastAsia" w:hAnsi="仿宋_GB2312"/>
          <w:sz w:val="30"/>
          <w:szCs w:val="30"/>
        </w:rPr>
        <w:t>本单位保证按照规定及时报送项目进度跟踪报表等相关材料。</w:t>
      </w:r>
    </w:p>
    <w:p>
      <w:pPr>
        <w:pStyle w:val="6"/>
        <w:widowControl/>
        <w:spacing w:line="560" w:lineRule="exact"/>
        <w:ind w:firstLine="600"/>
        <w:jc w:val="left"/>
        <w:rPr>
          <w:rStyle w:val="5"/>
          <w:rFonts w:hint="eastAsia" w:hAnsi="仿宋_GB2312" w:eastAsia="仿宋_GB2312"/>
          <w:color w:val="auto"/>
          <w:sz w:val="30"/>
          <w:szCs w:val="30"/>
          <w:lang w:eastAsia="zh-CN"/>
        </w:rPr>
      </w:pPr>
      <w:r>
        <w:rPr>
          <w:rStyle w:val="5"/>
          <w:rFonts w:hint="eastAsia" w:hAnsi="仿宋_GB2312" w:eastAsia="仿宋_GB2312"/>
          <w:sz w:val="30"/>
          <w:szCs w:val="30"/>
          <w:lang w:val="en-US" w:eastAsia="zh-CN"/>
        </w:rPr>
        <w:t>4.</w:t>
      </w:r>
      <w:r>
        <w:rPr>
          <w:rStyle w:val="5"/>
          <w:rFonts w:hint="eastAsia" w:hAnsi="仿宋_GB2312"/>
          <w:sz w:val="30"/>
          <w:szCs w:val="30"/>
        </w:rPr>
        <w:t>主动配合主管部门</w:t>
      </w:r>
      <w:r>
        <w:rPr>
          <w:rStyle w:val="5"/>
          <w:rFonts w:hint="eastAsia" w:hAnsi="仿宋_GB2312" w:eastAsia="仿宋_GB2312"/>
          <w:sz w:val="30"/>
          <w:szCs w:val="30"/>
          <w:lang w:eastAsia="zh-CN"/>
        </w:rPr>
        <w:t>、</w:t>
      </w:r>
      <w:r>
        <w:rPr>
          <w:rStyle w:val="5"/>
          <w:rFonts w:hint="eastAsia" w:hAnsi="仿宋_GB2312"/>
          <w:sz w:val="30"/>
          <w:szCs w:val="30"/>
        </w:rPr>
        <w:t>财政</w:t>
      </w:r>
      <w:r>
        <w:rPr>
          <w:rStyle w:val="5"/>
          <w:rFonts w:hint="eastAsia" w:hAnsi="仿宋_GB2312" w:eastAsia="仿宋_GB2312"/>
          <w:sz w:val="30"/>
          <w:szCs w:val="30"/>
          <w:lang w:eastAsia="zh-CN"/>
        </w:rPr>
        <w:t>、</w:t>
      </w:r>
      <w:r>
        <w:rPr>
          <w:rStyle w:val="5"/>
          <w:rFonts w:hint="eastAsia" w:hAnsi="仿宋_GB2312"/>
          <w:sz w:val="30"/>
          <w:szCs w:val="30"/>
        </w:rPr>
        <w:t>审计或其委托的第三方评价机构开展监督检查和绩效评价</w:t>
      </w:r>
      <w:r>
        <w:rPr>
          <w:rStyle w:val="5"/>
          <w:rFonts w:hint="eastAsia" w:hAnsi="仿宋_GB2312" w:eastAsia="仿宋_GB2312"/>
          <w:sz w:val="30"/>
          <w:szCs w:val="30"/>
          <w:lang w:eastAsia="zh-CN"/>
        </w:rPr>
        <w:t>，如在审计中出现需退回财政资金，本单位将无条件退回相应财政资金。</w:t>
      </w:r>
    </w:p>
    <w:p>
      <w:pPr>
        <w:pStyle w:val="6"/>
        <w:widowControl/>
        <w:spacing w:line="560" w:lineRule="exact"/>
        <w:ind w:firstLine="600"/>
        <w:jc w:val="left"/>
        <w:rPr>
          <w:rStyle w:val="5"/>
          <w:rFonts w:hAnsi="仿宋_GB2312"/>
          <w:color w:val="auto"/>
          <w:sz w:val="30"/>
          <w:szCs w:val="30"/>
        </w:rPr>
      </w:pPr>
      <w:r>
        <w:rPr>
          <w:rStyle w:val="5"/>
          <w:rFonts w:hint="eastAsia" w:hAnsi="仿宋_GB2312" w:eastAsia="仿宋_GB2312"/>
          <w:sz w:val="30"/>
          <w:szCs w:val="30"/>
          <w:lang w:val="en-US" w:eastAsia="zh-CN"/>
        </w:rPr>
        <w:t>5.</w:t>
      </w:r>
      <w:r>
        <w:rPr>
          <w:rStyle w:val="5"/>
          <w:rFonts w:hint="eastAsia" w:hAnsi="仿宋_GB2312"/>
          <w:color w:val="auto"/>
          <w:sz w:val="30"/>
          <w:szCs w:val="30"/>
        </w:rPr>
        <w:t>本单位同意将本申请材料向依法审批工作人员公开，对依法审批过程中涉露的信息，汕头市工业和信息化局免予承担责任。</w:t>
      </w:r>
    </w:p>
    <w:p>
      <w:pPr>
        <w:pStyle w:val="6"/>
        <w:widowControl/>
        <w:spacing w:line="560" w:lineRule="exact"/>
        <w:ind w:firstLine="600"/>
        <w:jc w:val="left"/>
        <w:rPr>
          <w:rStyle w:val="5"/>
          <w:rFonts w:hint="eastAsia" w:hAnsi="仿宋_GB2312"/>
          <w:sz w:val="30"/>
          <w:szCs w:val="30"/>
        </w:rPr>
      </w:pPr>
      <w:r>
        <w:rPr>
          <w:rStyle w:val="5"/>
          <w:rFonts w:hint="eastAsia" w:hAnsi="仿宋_GB2312" w:eastAsia="仿宋_GB2312"/>
          <w:sz w:val="30"/>
          <w:szCs w:val="30"/>
          <w:lang w:val="en-US" w:eastAsia="zh-CN"/>
        </w:rPr>
        <w:t>6.</w:t>
      </w:r>
      <w:r>
        <w:rPr>
          <w:rStyle w:val="5"/>
          <w:rFonts w:hint="eastAsia" w:hAnsi="仿宋_GB2312"/>
          <w:sz w:val="30"/>
          <w:szCs w:val="30"/>
        </w:rPr>
        <w:t>本申请材料仅为申请项目制作并提交，已自行备份，不再要求</w:t>
      </w:r>
      <w:r>
        <w:rPr>
          <w:rStyle w:val="5"/>
          <w:rFonts w:hint="eastAsia" w:hAnsi="仿宋_GB2312"/>
          <w:color w:val="auto"/>
          <w:sz w:val="30"/>
          <w:szCs w:val="30"/>
        </w:rPr>
        <w:t>汕头</w:t>
      </w:r>
      <w:r>
        <w:rPr>
          <w:rStyle w:val="5"/>
          <w:rFonts w:hint="eastAsia" w:hAnsi="仿宋_GB2312"/>
          <w:sz w:val="30"/>
          <w:szCs w:val="30"/>
        </w:rPr>
        <w:t>市工业和信息化局予以退还。</w:t>
      </w:r>
    </w:p>
    <w:p>
      <w:pPr>
        <w:pStyle w:val="6"/>
        <w:widowControl/>
        <w:spacing w:line="560" w:lineRule="exact"/>
        <w:ind w:firstLine="600"/>
        <w:jc w:val="left"/>
        <w:rPr>
          <w:rStyle w:val="5"/>
          <w:rFonts w:hint="default" w:hAnsi="仿宋_GB2312" w:eastAsia="仿宋_GB2312"/>
          <w:sz w:val="30"/>
          <w:szCs w:val="30"/>
          <w:lang w:val="en-US" w:eastAsia="zh-CN"/>
        </w:rPr>
      </w:pPr>
      <w:r>
        <w:rPr>
          <w:rStyle w:val="5"/>
          <w:rFonts w:hint="eastAsia" w:hAnsi="仿宋_GB2312" w:eastAsia="仿宋_GB2312"/>
          <w:sz w:val="30"/>
          <w:szCs w:val="30"/>
          <w:lang w:val="en-US" w:eastAsia="zh-CN"/>
        </w:rPr>
        <w:t>7.本单位知晓项目入库并不等于能获得财政资金支持。</w:t>
      </w:r>
    </w:p>
    <w:p>
      <w:pPr>
        <w:pStyle w:val="6"/>
        <w:widowControl/>
        <w:spacing w:line="560" w:lineRule="exact"/>
        <w:ind w:firstLine="600"/>
        <w:jc w:val="left"/>
        <w:rPr>
          <w:rStyle w:val="5"/>
          <w:rFonts w:hAnsi="仿宋_GB2312"/>
          <w:sz w:val="30"/>
          <w:szCs w:val="30"/>
        </w:rPr>
      </w:pPr>
      <w:r>
        <w:rPr>
          <w:rStyle w:val="5"/>
          <w:rFonts w:hint="eastAsia" w:hAnsi="仿宋_GB2312" w:eastAsia="仿宋_GB2312"/>
          <w:sz w:val="30"/>
          <w:szCs w:val="30"/>
          <w:lang w:val="en-US" w:eastAsia="zh-CN"/>
        </w:rPr>
        <w:t>8</w:t>
      </w:r>
      <w:r>
        <w:rPr>
          <w:rStyle w:val="5"/>
          <w:rFonts w:hint="eastAsia" w:hAnsi="仿宋_GB2312"/>
          <w:sz w:val="30"/>
          <w:szCs w:val="30"/>
        </w:rPr>
        <w:t>.若本单位未履行本承诺函项下承诺的，</w:t>
      </w:r>
      <w:r>
        <w:rPr>
          <w:rStyle w:val="5"/>
          <w:rFonts w:hint="eastAsia" w:hAnsi="仿宋_GB2312"/>
          <w:color w:val="auto"/>
          <w:sz w:val="30"/>
          <w:szCs w:val="30"/>
        </w:rPr>
        <w:t>汕头</w:t>
      </w:r>
      <w:r>
        <w:rPr>
          <w:rStyle w:val="5"/>
          <w:rFonts w:hint="eastAsia" w:hAnsi="仿宋_GB2312"/>
          <w:sz w:val="30"/>
          <w:szCs w:val="30"/>
        </w:rPr>
        <w:t>市工业和信息化局可中止提供专项资金，或责令本单位撤回申请，退还已收取的全部资金。</w:t>
      </w:r>
    </w:p>
    <w:p>
      <w:pPr>
        <w:pStyle w:val="6"/>
        <w:widowControl/>
        <w:spacing w:line="560" w:lineRule="exact"/>
        <w:ind w:firstLine="6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上述承诺为不可撤销及不可变更之承诺。该等承诺自本单位于该承诺函签章之日起生效。</w:t>
      </w:r>
    </w:p>
    <w:p>
      <w:pPr>
        <w:pStyle w:val="6"/>
        <w:widowControl/>
        <w:spacing w:line="560" w:lineRule="exact"/>
        <w:ind w:firstLine="600"/>
        <w:jc w:val="left"/>
        <w:rPr>
          <w:rFonts w:ascii="仿宋_GB2312" w:hAnsi="仿宋_GB2312" w:eastAsia="仿宋_GB2312" w:cs="仿宋_GB2312"/>
          <w:sz w:val="30"/>
          <w:szCs w:val="30"/>
        </w:rPr>
      </w:pPr>
    </w:p>
    <w:p>
      <w:pPr>
        <w:pStyle w:val="6"/>
        <w:widowControl/>
        <w:spacing w:line="560" w:lineRule="exact"/>
        <w:ind w:firstLine="600"/>
        <w:jc w:val="left"/>
        <w:rPr>
          <w:rFonts w:ascii="仿宋_GB2312" w:hAnsi="仿宋_GB2312" w:eastAsia="仿宋_GB2312" w:cs="仿宋_GB2312"/>
          <w:sz w:val="30"/>
          <w:szCs w:val="30"/>
        </w:rPr>
      </w:pPr>
    </w:p>
    <w:p>
      <w:pPr>
        <w:pStyle w:val="6"/>
        <w:widowControl/>
        <w:spacing w:line="560" w:lineRule="exact"/>
        <w:ind w:firstLine="600"/>
        <w:jc w:val="left"/>
        <w:rPr>
          <w:rFonts w:ascii="仿宋_GB2312" w:hAnsi="仿宋_GB2312" w:eastAsia="仿宋_GB2312" w:cs="仿宋_GB2312"/>
          <w:sz w:val="30"/>
          <w:szCs w:val="30"/>
        </w:rPr>
      </w:pPr>
    </w:p>
    <w:p>
      <w:pPr>
        <w:pStyle w:val="6"/>
        <w:widowControl/>
        <w:spacing w:line="560" w:lineRule="exact"/>
        <w:ind w:firstLine="4200" w:firstLineChars="14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法定代表人签章：</w:t>
      </w:r>
    </w:p>
    <w:p>
      <w:pPr>
        <w:pStyle w:val="6"/>
        <w:widowControl/>
        <w:spacing w:line="560" w:lineRule="exact"/>
        <w:ind w:firstLine="4800" w:firstLineChars="16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（单位盖章）</w:t>
      </w:r>
    </w:p>
    <w:p>
      <w:pPr>
        <w:pStyle w:val="6"/>
        <w:widowControl/>
        <w:spacing w:line="560" w:lineRule="exact"/>
        <w:ind w:firstLine="5400" w:firstLineChars="18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年    月    日</w:t>
      </w:r>
    </w:p>
    <w:p>
      <w:pPr>
        <w:spacing w:line="560" w:lineRule="exact"/>
        <w:rPr>
          <w:rFonts w:ascii="仿宋_GB2312" w:hAnsi="仿宋_GB2312" w:eastAsia="仿宋_GB2312" w:cs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创艺简宋体">
    <w:altName w:val="方正小标宋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jYjE0YTc4ZjU1MmZmNDVjODIwMWQ4ZTIwNTRmMDYifQ=="/>
  </w:docVars>
  <w:rsids>
    <w:rsidRoot w:val="685B18F7"/>
    <w:rsid w:val="04F7058D"/>
    <w:rsid w:val="07CA05A3"/>
    <w:rsid w:val="331C4902"/>
    <w:rsid w:val="528B11DE"/>
    <w:rsid w:val="685B18F7"/>
    <w:rsid w:val="FFE5C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</w:style>
  <w:style w:type="character" w:customStyle="1" w:styleId="5">
    <w:name w:val="fontstyle01"/>
    <w:basedOn w:val="4"/>
    <w:qFormat/>
    <w:uiPriority w:val="0"/>
    <w:rPr>
      <w:rFonts w:ascii="仿宋_GB2312" w:eastAsia="仿宋_GB2312" w:cs="仿宋_GB2312"/>
      <w:color w:val="000000"/>
      <w:sz w:val="32"/>
      <w:szCs w:val="32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599</Words>
  <Characters>609</Characters>
  <Lines>0</Lines>
  <Paragraphs>0</Paragraphs>
  <TotalTime>7</TotalTime>
  <ScaleCrop>false</ScaleCrop>
  <LinksUpToDate>false</LinksUpToDate>
  <CharactersWithSpaces>632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2021-07-02T11:20:00Z</dcterms:created>
  <dc:creator>Leo-榮少</dc:creator>
  <cp:lastModifiedBy>Administrator</cp:lastModifiedBy>
  <dcterms:modified xsi:type="dcterms:W3CDTF">2024-07-04T08:24:27Z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A6D40DCFC3124EC9BFEFA58123BE4EC2</vt:lpwstr>
  </property>
</Properties>
</file>