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汕头市202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</w:rPr>
        <w:t>年“6·30”助力乡村振兴活动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拟通报表扬认定名单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汕头市</w:t>
      </w:r>
      <w:r>
        <w:rPr>
          <w:rFonts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/>
          <w:sz w:val="32"/>
          <w:szCs w:val="32"/>
        </w:rPr>
        <w:t>年度广东扶贫济困爱心慈善之星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1.广东东泓集团有限公司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2.广东省联泰集团有限公司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3.广东大禹水利建设有限公司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4.广东中环投资集团有限公司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汕头市利安投资有限公司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6.汕头市通艺织造业有限公司</w:t>
      </w:r>
    </w:p>
    <w:p>
      <w:pPr>
        <w:pStyle w:val="4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汕头市怡轩房地产开发有限公司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广东新辉贸易有限公司</w:t>
      </w:r>
    </w:p>
    <w:p>
      <w:pPr>
        <w:pStyle w:val="4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9.汕头市潮阳区海门慈善会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10.仙乐健康科技股份有限公司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11.广东新长安建筑设计院有限公司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12.肖华松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13.广东万顺日化有限公司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14.广东华茂水电生态集团有限公司</w:t>
      </w:r>
    </w:p>
    <w:p>
      <w:pPr>
        <w:pStyle w:val="4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二、汕头市</w:t>
      </w: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/>
          <w:sz w:val="32"/>
          <w:szCs w:val="32"/>
        </w:rPr>
        <w:t>年度广东扶贫济困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乡村振兴</w:t>
      </w:r>
      <w:r>
        <w:rPr>
          <w:rFonts w:ascii="Times New Roman" w:hAnsi="Times New Roman" w:eastAsia="黑体"/>
          <w:sz w:val="32"/>
          <w:szCs w:val="32"/>
        </w:rPr>
        <w:t>贡献奖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1.广东名臣日化有限公司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2.汕头市澄海区建筑总公司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3.深圳市特区建工集团有限公司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4.和平下宫玉潭轩妈祖会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5.张炳文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广东纪传英古建筑营造有限公司</w:t>
      </w:r>
    </w:p>
    <w:sectPr>
      <w:pgSz w:w="11906" w:h="16838"/>
      <w:pgMar w:top="1984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NDhhMDc1NmFjYzU3NmM0ZTc4MmNiMmE0NmNlZDYifQ=="/>
  </w:docVars>
  <w:rsids>
    <w:rsidRoot w:val="72444574"/>
    <w:rsid w:val="04A942BA"/>
    <w:rsid w:val="16807FB0"/>
    <w:rsid w:val="2B481888"/>
    <w:rsid w:val="443C15BF"/>
    <w:rsid w:val="491B1F01"/>
    <w:rsid w:val="592E0CDD"/>
    <w:rsid w:val="63366E01"/>
    <w:rsid w:val="724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beforeLines="0" w:afterLines="0"/>
      <w:ind w:left="110" w:firstLine="641"/>
    </w:pPr>
    <w:rPr>
      <w:rFonts w:hint="eastAsia" w:ascii="仿宋_GB2312" w:hAnsi="仿宋_GB2312" w:eastAsia="仿宋_GB2312"/>
      <w:sz w:val="32"/>
    </w:rPr>
  </w:style>
  <w:style w:type="paragraph" w:styleId="4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334</Characters>
  <Lines>0</Lines>
  <Paragraphs>0</Paragraphs>
  <TotalTime>1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2023-06-14T09:46:00Z</dcterms:created>
  <dc:creator>Lenovo</dc:creator>
  <cp:lastModifiedBy>flylanny@126.com</cp:lastModifiedBy>
  <dcterms:modified xsi:type="dcterms:W3CDTF">2024-06-26T08:31:36Z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09ECC3D123844367A1C0D49959D6ED01_13</vt:lpwstr>
  </property>
</Properties>
</file>