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汕头市2023年度强制性清洁生产审核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验收通过的企业名单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78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04"/>
        <w:gridCol w:w="5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汕头市嘉明环保材料有限公司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汕头市汕龙津泰塑胶制品有限公司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汕头市佳彩包装印刷有限公司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汕头市贝斯特科技有限公司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广东大中三联科技有限公司分厂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汕头市金隆基油墨有限公司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汕头市金美印务有限公司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汕头经济特区大荣钟表工业有限公司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汕头市联达包装材料有限公司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汕头市雅图包装印刷有限公司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汕头市金茂彩印包装有限公司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汕头市嘉星印务有限公司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汕头市虹桥包装实业有限公司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汕头市高博尔新材料有限公司金平分公司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汕头市恒顺包装材料有限公司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汕头市金平区发发五金厂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汕头市精艺彩印有限公司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汕头市华荣食品有限公司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汕头市兴业塑胶工艺有限公司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汕头市嘉信包装材料有限公司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汕头市中山薄膜包装工艺厂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汕头市创基新材料有限公司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汕头市凯旋包装有限公司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汕头市嘉成塑料厂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广东隆源实业有限公司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广东奥飞实业有限公司第一分厂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汕头市澄海洁源垃圾发电厂有限公司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汕头市兴洋建筑构件工程有限公司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广东全丰新材料科技有限公司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汕头市澄海区宜兴泡沫厂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汕头市信泰毛纺染织有限公司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汕头市澄海区隆都粤美印刷厂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汕头市好彩塑业有限公司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汕头市贤信塑胶实业有限公司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汕头市正乾实业有限公司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汕头市新畅想印务有限公司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汕头市潮阳区谷饶诚丰发纸品厂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汕头市永源再生金属有限公司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中节能（汕头）再生资源技术有限公司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汕头市丰利达电子科技有限公司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三椒口腔健康股份有限公司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中节能（汕头潮南）环保能源有限公司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汕头中圣科营热电有限公司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8E775C2-DE0C-4628-941C-66B662CA36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DJiMzZjYTZjZjcwNGZiMmMwMzNlNTVjMzM4MGYifQ=="/>
    <w:docVar w:name="KSO_WPS_MARK_KEY" w:val="1277cf90-2734-4518-9b8a-b7a2af33b207"/>
  </w:docVars>
  <w:rsids>
    <w:rsidRoot w:val="10570199"/>
    <w:rsid w:val="03164BAC"/>
    <w:rsid w:val="0C135FB1"/>
    <w:rsid w:val="10570199"/>
    <w:rsid w:val="1EF168EE"/>
    <w:rsid w:val="28AF15B7"/>
    <w:rsid w:val="330B6569"/>
    <w:rsid w:val="3CA072FA"/>
    <w:rsid w:val="48E6689C"/>
    <w:rsid w:val="4C4408A7"/>
    <w:rsid w:val="52480D23"/>
    <w:rsid w:val="544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793</Characters>
  <Lines>0</Lines>
  <Paragraphs>0</Paragraphs>
  <TotalTime>2</TotalTime>
  <ScaleCrop>false</ScaleCrop>
  <LinksUpToDate>false</LinksUpToDate>
  <CharactersWithSpaces>793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2021-11-02T01:18:00Z</dcterms:created>
  <dc:creator>发文员</dc:creator>
  <cp:lastModifiedBy>龟LM</cp:lastModifiedBy>
  <cp:lastPrinted>2022-01-17T03:03:00Z</cp:lastPrinted>
  <dcterms:modified xsi:type="dcterms:W3CDTF">2024-05-06T07:45:40Z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C73F328FAFE649B2848BACBB4D87EBD3</vt:lpwstr>
  </property>
</Properties>
</file>