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before="0" w:beforeLines="0" w:beforeAutospacing="0" w:after="0" w:afterLines="0" w:afterAutospacing="0" w:line="560" w:lineRule="exact"/>
        <w:jc w:val="left"/>
        <w:textAlignment w:val="auto"/>
        <w:rPr>
          <w:rFonts w:hint="default" w:ascii="黑体" w:hAnsi="黑体" w:eastAsia="黑体" w:cs="黑体"/>
          <w:color w:val="auto"/>
          <w:kern w:val="2"/>
          <w:sz w:val="36"/>
          <w:szCs w:val="36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附件.</w:t>
      </w:r>
    </w:p>
    <w:p>
      <w:pPr>
        <w:pStyle w:val="4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before="0" w:beforeLines="0" w:beforeAutospacing="0" w:after="0" w:afterLines="0" w:afterAutospacing="0" w:line="560" w:lineRule="exact"/>
        <w:jc w:val="center"/>
        <w:textAlignment w:val="auto"/>
        <w:rPr>
          <w:rFonts w:hint="eastAsia" w:ascii="黑体" w:hAnsi="黑体" w:eastAsia="黑体" w:cs="黑体"/>
          <w:color w:val="auto"/>
          <w:kern w:val="2"/>
          <w:sz w:val="36"/>
          <w:szCs w:val="36"/>
          <w:lang w:val="en-US" w:eastAsia="zh-CN" w:bidi="ar-SA"/>
        </w:rPr>
      </w:pPr>
      <w:bookmarkStart w:id="0" w:name="_GoBack"/>
      <w:r>
        <w:rPr>
          <w:rFonts w:hint="eastAsia" w:ascii="黑体" w:hAnsi="黑体" w:eastAsia="黑体" w:cs="黑体"/>
          <w:color w:val="auto"/>
          <w:kern w:val="2"/>
          <w:sz w:val="36"/>
          <w:szCs w:val="36"/>
          <w:lang w:val="en-US" w:eastAsia="zh-CN" w:bidi="ar-SA"/>
        </w:rPr>
        <w:t>2021年土壤污染重点监管单位自行监测结果</w:t>
      </w:r>
      <w:bookmarkEnd w:id="0"/>
    </w:p>
    <w:tbl>
      <w:tblPr>
        <w:tblStyle w:val="6"/>
        <w:tblW w:w="5077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530"/>
        <w:gridCol w:w="945"/>
        <w:gridCol w:w="1365"/>
        <w:gridCol w:w="4510"/>
        <w:gridCol w:w="52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64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531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企业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328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区县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行业</w:t>
            </w:r>
          </w:p>
        </w:tc>
        <w:tc>
          <w:tcPr>
            <w:tcW w:w="1566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土壤自行监测结果</w:t>
            </w:r>
          </w:p>
        </w:tc>
        <w:tc>
          <w:tcPr>
            <w:tcW w:w="1835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地下水自行监测结果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64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31" w:type="pct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汕头市金平区新凯达印制版有限公司</w:t>
            </w:r>
          </w:p>
        </w:tc>
        <w:tc>
          <w:tcPr>
            <w:tcW w:w="328" w:type="pct"/>
            <w:vMerge w:val="restart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金平区</w:t>
            </w:r>
          </w:p>
          <w:p>
            <w:pPr>
              <w:spacing w:line="32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74" w:type="pct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33金属制品业</w:t>
            </w:r>
          </w:p>
        </w:tc>
        <w:tc>
          <w:tcPr>
            <w:tcW w:w="1566" w:type="pct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土壤样品各项检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测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指标均未超过《土壤环境质量建设用地土壤污染风险管控标准》（GB36600-2018）中第二类用地的筛选值。</w:t>
            </w:r>
          </w:p>
        </w:tc>
        <w:tc>
          <w:tcPr>
            <w:tcW w:w="1835" w:type="pct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企业所在地执行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《地下水质量标准》(GB/T14848-2017)的Ⅴ类标准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限值，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地下水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样品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检测指标均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达到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《地下水质量标准》(GB/T14848-2017)的Ⅴ类标准水质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要求。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64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31" w:type="pct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西陇科学股份有限公司</w:t>
            </w:r>
          </w:p>
        </w:tc>
        <w:tc>
          <w:tcPr>
            <w:tcW w:w="328" w:type="pct"/>
            <w:vMerge w:val="continue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74" w:type="pct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26化学原料和化学制品制造业</w:t>
            </w:r>
          </w:p>
        </w:tc>
        <w:tc>
          <w:tcPr>
            <w:tcW w:w="1566" w:type="pct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土壤样品各项检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测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指标均未超过《土壤环境质量建设用地土壤污染风险管控标准》（GB36600-2018）中第二类用地的筛选值。</w:t>
            </w:r>
          </w:p>
        </w:tc>
        <w:tc>
          <w:tcPr>
            <w:tcW w:w="1835" w:type="pct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企业所在地执行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《地下水质量标准》(GB/T14848-2017)的Ⅳ类标准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限值，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地下水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样品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检测指标均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达到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《地下水质量标准》(GB/T14848-2017)的Ⅳ类标准水质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要求。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64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31" w:type="pct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广东光华科技股份有限公司</w:t>
            </w:r>
          </w:p>
        </w:tc>
        <w:tc>
          <w:tcPr>
            <w:tcW w:w="328" w:type="pct"/>
            <w:vMerge w:val="continue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74" w:type="pct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26化学原料和化学制品制造业</w:t>
            </w:r>
          </w:p>
        </w:tc>
        <w:tc>
          <w:tcPr>
            <w:tcW w:w="1566" w:type="pct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土壤样品各项检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测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指标均未超过《土壤环境质量建设用地土壤污染风险管控标准》（GB36600-2018）中第二类用地的筛选值。</w:t>
            </w:r>
          </w:p>
        </w:tc>
        <w:tc>
          <w:tcPr>
            <w:tcW w:w="1835" w:type="pct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企业所在地执行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《地下水质量标准》(GB/T14848-2017)的Ⅲ类标准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限值，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地下水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样品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检测指标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中除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浑浊度、氨氮、溶解性总固体、硝酸盐、硫酸盐、氯化物部分点位超出Ⅲ类标准水质要求，其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他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检测指标均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符合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《地下水质量标准》（GB/T14848-2017）Ⅲ类标准水质要求。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64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31" w:type="pct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汕头超声印制板公司</w:t>
            </w:r>
          </w:p>
        </w:tc>
        <w:tc>
          <w:tcPr>
            <w:tcW w:w="328" w:type="pct"/>
            <w:vMerge w:val="continue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74" w:type="pct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39电子电路制造</w:t>
            </w:r>
          </w:p>
        </w:tc>
        <w:tc>
          <w:tcPr>
            <w:tcW w:w="1566" w:type="pct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土壤样品各项检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测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指标均未超过《土壤环境质量建设用地土壤污染风险管控标准》（GB36600-2018）中第二类用地的筛选值。</w:t>
            </w:r>
          </w:p>
        </w:tc>
        <w:tc>
          <w:tcPr>
            <w:tcW w:w="1835" w:type="pct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企业所在地执行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《地下水质量标准》(GB/T14848-2017)的Ⅴ类标准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限值，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地下水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样品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检测指标均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达到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《地下水质量标准》(GB/T14848-2017)的Ⅴ类标准水质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要求。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  <w:jc w:val="center"/>
        </w:trPr>
        <w:tc>
          <w:tcPr>
            <w:tcW w:w="264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531" w:type="pct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汕头市特种废弃物处理中心有限公司</w:t>
            </w:r>
          </w:p>
        </w:tc>
        <w:tc>
          <w:tcPr>
            <w:tcW w:w="328" w:type="pct"/>
            <w:vMerge w:val="continue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74" w:type="pct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77生态保护和环境治理业</w:t>
            </w:r>
          </w:p>
        </w:tc>
        <w:tc>
          <w:tcPr>
            <w:tcW w:w="1566" w:type="pct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土壤样品各项检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测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指标均未超过《土壤环境质量建设用地土壤污染风险管控标准》（GB36600-2018）中第二类用地的筛选值。</w:t>
            </w:r>
          </w:p>
        </w:tc>
        <w:tc>
          <w:tcPr>
            <w:tcW w:w="1835" w:type="pct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企业所在地执行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《地下水质量标准》(GB/T14848-2017)的Ⅲ类标准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限值，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地下水样品检测指标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中除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锰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浑浊度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超过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Ⅲ类标准要求水质外，其他检测指标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均达到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《地下水质量标准》(GB/T14848-2017)的Ⅲ类标准要求。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64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531" w:type="pct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汕头市恒建科创生物质发电有限公司</w:t>
            </w:r>
          </w:p>
        </w:tc>
        <w:tc>
          <w:tcPr>
            <w:tcW w:w="328" w:type="pct"/>
            <w:vMerge w:val="continue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74" w:type="pct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44 电力、热力生产和供应业</w:t>
            </w:r>
          </w:p>
        </w:tc>
        <w:tc>
          <w:tcPr>
            <w:tcW w:w="1566" w:type="pct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土壤样品各项检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测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指标均未超过《土壤环境质量建设用地土壤污染风险管控标准》（GB36600-2018）中第二类用地的筛选值。</w:t>
            </w:r>
          </w:p>
        </w:tc>
        <w:tc>
          <w:tcPr>
            <w:tcW w:w="1835" w:type="pct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企业所在地执行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《地下水质量标准》(GB/T14848-2017)的Ⅲ类标准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限值，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地下水样品检测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指标中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除浑浊度、总硬度、溶解性总固体、锰外，其他检测指标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均达到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《地下水质量标准》(GB/T14848-2017)的Ⅲ类标准要求。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64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531" w:type="pct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汕头超声印制板（二厂）有限公司</w:t>
            </w:r>
          </w:p>
        </w:tc>
        <w:tc>
          <w:tcPr>
            <w:tcW w:w="328" w:type="pct"/>
            <w:vMerge w:val="restart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龙湖区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39电子电路制造</w:t>
            </w:r>
          </w:p>
        </w:tc>
        <w:tc>
          <w:tcPr>
            <w:tcW w:w="1566" w:type="pct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土壤样品各项检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测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指标均未超过《土壤环境质量建设用地土壤污染风险管控标准》（GB36600-2018）中第二类用地的筛选值。</w:t>
            </w:r>
          </w:p>
        </w:tc>
        <w:tc>
          <w:tcPr>
            <w:tcW w:w="1835" w:type="pct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企业所在地执行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《地下水质量标准》(GB/T14848-2017)的Ⅴ类标准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限值，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地下水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样品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检测指标均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达到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《地下水质量标准》(GB/T14848-2017)的Ⅴ类标准水质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要求。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64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531" w:type="pct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国药集团汕头金石制药有限公司</w:t>
            </w:r>
          </w:p>
        </w:tc>
        <w:tc>
          <w:tcPr>
            <w:tcW w:w="328" w:type="pct"/>
            <w:vMerge w:val="continue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74" w:type="pct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26化学原料和化学制品制造业</w:t>
            </w:r>
          </w:p>
        </w:tc>
        <w:tc>
          <w:tcPr>
            <w:tcW w:w="1566" w:type="pct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土壤样品各项检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测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指标均未超过《土壤环境质量建设用地土壤污染风险管控标准》（GB36600-2018）中第二类用地的筛选值。</w:t>
            </w:r>
          </w:p>
        </w:tc>
        <w:tc>
          <w:tcPr>
            <w:tcW w:w="1835" w:type="pct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企业所在地执行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《地下水质量标准》(GB/T14848-2017)的Ⅴ类标准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限值，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地下水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样品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检测指标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中除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肉眼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可见物、浑浊度、氨氮、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铁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符合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Ⅴ类标准水质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要求外，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其他检测指标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均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优于地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下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水质量标准（GB/T14848-2017）Ⅴ类标准水质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要求。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64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531" w:type="pct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汕头凯星印制板有限公司</w:t>
            </w:r>
          </w:p>
        </w:tc>
        <w:tc>
          <w:tcPr>
            <w:tcW w:w="328" w:type="pct"/>
            <w:vMerge w:val="restart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濠江区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39电子电路制造</w:t>
            </w:r>
          </w:p>
        </w:tc>
        <w:tc>
          <w:tcPr>
            <w:tcW w:w="1566" w:type="pct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土壤样品各项检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测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指标均未超过《土壤环境质量建设用地土壤污染风险管控标准》（GB36600-2018）中第二类用地的筛选值。</w:t>
            </w:r>
          </w:p>
        </w:tc>
        <w:tc>
          <w:tcPr>
            <w:tcW w:w="1835" w:type="pct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企业所在地执行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《地下水质量标准》(GB/T14848-2017)的Ⅲ类标准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限值，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地下水样品检测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指标中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除浑浊度、氨氮部分点位超出Ⅲ类标准水质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要求外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，其他检测指标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均达到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《地下水质量标准》(GB/T14848-2017)的Ⅲ类标准要求。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64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531" w:type="pct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宏俐（汕头）电子科技有限公司</w:t>
            </w:r>
          </w:p>
        </w:tc>
        <w:tc>
          <w:tcPr>
            <w:tcW w:w="328" w:type="pct"/>
            <w:vMerge w:val="continue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74" w:type="pct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39电子电路制造</w:t>
            </w:r>
          </w:p>
        </w:tc>
        <w:tc>
          <w:tcPr>
            <w:tcW w:w="1566" w:type="pct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土壤样品各项检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测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指标均未超过《土壤环境质量建设用地土壤污染风险管控标准》（GB36600-2018）中第二类用地的筛选值。</w:t>
            </w:r>
          </w:p>
        </w:tc>
        <w:tc>
          <w:tcPr>
            <w:tcW w:w="1835" w:type="pct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企业所在地执行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《地下水质量标准》(GB/T14848-2017)的Ⅲ类标准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限值，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地下水样品检测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指标中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除浑浊度、氨氮部分点位超出Ⅲ类标准水质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要求外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，其他检测指标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均达到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《地下水质量标准》(GB/T14848-2017)的Ⅲ类标准要求。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64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531" w:type="pct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汕头市澄海洁源垃圾发电厂有限公司</w:t>
            </w:r>
          </w:p>
        </w:tc>
        <w:tc>
          <w:tcPr>
            <w:tcW w:w="328" w:type="pct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澄海区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44 电力、热力生产和供应业</w:t>
            </w:r>
          </w:p>
        </w:tc>
        <w:tc>
          <w:tcPr>
            <w:tcW w:w="1566" w:type="pct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土壤样品各项检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测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指标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中除1个点位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二噁英类检测结果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超出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《土壤环境质量建设用地土壤污染风险管控标准（试行）》（GB36600-2018）中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第二类用地筛选值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外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，其他检测指标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均未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超出第二类用地筛选值。</w:t>
            </w:r>
          </w:p>
        </w:tc>
        <w:tc>
          <w:tcPr>
            <w:tcW w:w="1835" w:type="pct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企业所在地执行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《地下水质量标准》(GB/T14848-2017)的Ⅲ类标准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限值，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地下水样品检测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指标中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除色度、浑浊度、嗅和味、肉眼可见物、锰、碘化物、细菌总数、总大肠菌群、氨氮、氯化物、耗氧量、总硬度、溶解性总固体、氟化物、钡、钠和镍超出Ⅲ类标准水质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要求外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，其他检测指标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均达到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《地下水质量标准》(GB/T14848-2017)的Ⅲ类标准要求。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64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531" w:type="pct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汕头市绿色动力再生能源有限公司</w:t>
            </w:r>
          </w:p>
        </w:tc>
        <w:tc>
          <w:tcPr>
            <w:tcW w:w="328" w:type="pct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潮阳区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44 电力、热力生产和供应业</w:t>
            </w:r>
          </w:p>
        </w:tc>
        <w:tc>
          <w:tcPr>
            <w:tcW w:w="1566" w:type="pct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土壤样品各项检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测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指标均未超过《土壤环境质量建设用地土壤污染风险管控标准》（GB36600-2018）中第二类用地的筛选值。。</w:t>
            </w:r>
          </w:p>
        </w:tc>
        <w:tc>
          <w:tcPr>
            <w:tcW w:w="1835" w:type="pct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企业所在地执行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《地下水质量标准》(GB/T14848-2017)的Ⅲ类标准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限值，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地下水样品检测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指标均达到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《地下水质量标准》(GB/T14848-2017)的Ⅲ类标准要求。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64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531" w:type="pct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中节能（汕头潮南）环保能源有限公司</w:t>
            </w:r>
          </w:p>
        </w:tc>
        <w:tc>
          <w:tcPr>
            <w:tcW w:w="328" w:type="pct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潮南区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44 电力、热力生产和供应业</w:t>
            </w:r>
          </w:p>
        </w:tc>
        <w:tc>
          <w:tcPr>
            <w:tcW w:w="1566" w:type="pct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土壤样品各项检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测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指标均未超过《土壤环境质量建设用地土壤污染风险管控标准》（GB36600-2018）中第二类用地的筛选值。</w:t>
            </w:r>
          </w:p>
        </w:tc>
        <w:tc>
          <w:tcPr>
            <w:tcW w:w="1835" w:type="pct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企业所在地执行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《地下水质量标准》(GB/T14848-2017)的Ⅲ类标准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限值，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地下水样品检测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指标中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除锰超出Ⅲ类标准水质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要求外，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其他检测指标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均达到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《地下水质量标准》(GB/T14848-2017)的Ⅲ类标准要求。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方正仿宋简体">
    <w:altName w:val="方正仿宋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21639B"/>
    <w:rsid w:val="0BB14C2E"/>
    <w:rsid w:val="0D3C4245"/>
    <w:rsid w:val="0E1C3FF0"/>
    <w:rsid w:val="0EF51F13"/>
    <w:rsid w:val="11703744"/>
    <w:rsid w:val="17BB6279"/>
    <w:rsid w:val="18007DBB"/>
    <w:rsid w:val="1B4464E9"/>
    <w:rsid w:val="20F13AC8"/>
    <w:rsid w:val="233651D6"/>
    <w:rsid w:val="38793DF9"/>
    <w:rsid w:val="399B4DD2"/>
    <w:rsid w:val="4A156FF7"/>
    <w:rsid w:val="4E692479"/>
    <w:rsid w:val="56A12FD8"/>
    <w:rsid w:val="58394208"/>
    <w:rsid w:val="62973488"/>
    <w:rsid w:val="697F6E36"/>
    <w:rsid w:val="6AB74BC1"/>
    <w:rsid w:val="6B3F4314"/>
    <w:rsid w:val="6B611CCE"/>
    <w:rsid w:val="6FC722CF"/>
    <w:rsid w:val="706169B1"/>
    <w:rsid w:val="72E704C5"/>
    <w:rsid w:val="73422B40"/>
    <w:rsid w:val="743D102C"/>
    <w:rsid w:val="7E9F080F"/>
    <w:rsid w:val="7FF53BF7"/>
    <w:rsid w:val="F3FF6D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3"/>
    <w:basedOn w:val="1"/>
    <w:next w:val="1"/>
    <w:qFormat/>
    <w:uiPriority w:val="0"/>
    <w:pPr>
      <w:spacing w:line="572" w:lineRule="exact"/>
      <w:jc w:val="center"/>
      <w:textAlignment w:val="baseline"/>
    </w:pPr>
    <w:rPr>
      <w:rFonts w:ascii="宋体" w:hAnsi="宋体" w:eastAsia="方正小标宋简体"/>
      <w:kern w:val="0"/>
      <w:sz w:val="44"/>
      <w:szCs w:val="27"/>
      <w:lang w:val="en-US" w:eastAsia="zh-CN" w:bidi="ar-SA"/>
    </w:rPr>
  </w:style>
  <w:style w:type="paragraph" w:styleId="3">
    <w:name w:val="toc 2"/>
    <w:basedOn w:val="1"/>
    <w:next w:val="1"/>
    <w:unhideWhenUsed/>
    <w:qFormat/>
    <w:uiPriority w:val="39"/>
    <w:pPr>
      <w:ind w:left="210"/>
      <w:jc w:val="left"/>
    </w:pPr>
    <w:rPr>
      <w:rFonts w:ascii="Calibri" w:hAnsi="Calibri" w:cs="Calibri"/>
      <w:smallCaps/>
      <w:sz w:val="20"/>
      <w:szCs w:val="20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paragraph" w:customStyle="1" w:styleId="8">
    <w:name w:val="Default"/>
    <w:basedOn w:val="9"/>
    <w:next w:val="12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仿宋简体" w:hAnsi="方正仿宋简体" w:eastAsia="方正仿宋简体" w:cs="Times New Roman"/>
      <w:color w:val="000000"/>
      <w:sz w:val="24"/>
      <w:szCs w:val="22"/>
      <w:lang w:val="en-US" w:eastAsia="zh-CN" w:bidi="ar-SA"/>
    </w:rPr>
  </w:style>
  <w:style w:type="paragraph" w:customStyle="1" w:styleId="9">
    <w:name w:val="纯文本1"/>
    <w:basedOn w:val="1"/>
    <w:next w:val="10"/>
    <w:qFormat/>
    <w:uiPriority w:val="0"/>
    <w:rPr>
      <w:rFonts w:ascii="宋体" w:hAnsi="Courier New"/>
      <w:szCs w:val="20"/>
    </w:rPr>
  </w:style>
  <w:style w:type="paragraph" w:customStyle="1" w:styleId="10">
    <w:name w:val="湛江码头表"/>
    <w:basedOn w:val="1"/>
    <w:next w:val="11"/>
    <w:qFormat/>
    <w:uiPriority w:val="0"/>
    <w:pPr>
      <w:widowControl/>
      <w:spacing w:after="200" w:line="276" w:lineRule="auto"/>
      <w:jc w:val="center"/>
    </w:pPr>
    <w:rPr>
      <w:rFonts w:ascii="Times New Roman" w:eastAsia="仿宋_GB2312"/>
      <w:sz w:val="20"/>
    </w:rPr>
  </w:style>
  <w:style w:type="paragraph" w:customStyle="1" w:styleId="11">
    <w:name w:val="T正文"/>
    <w:next w:val="1"/>
    <w:qFormat/>
    <w:uiPriority w:val="0"/>
    <w:pPr>
      <w:spacing w:after="200" w:line="276" w:lineRule="auto"/>
      <w:ind w:firstLine="200"/>
      <w:jc w:val="both"/>
    </w:pPr>
    <w:rPr>
      <w:rFonts w:ascii="Calibri" w:hAnsi="Calibri" w:eastAsia="Times New Roman" w:cs="Times New Roman"/>
      <w:sz w:val="28"/>
      <w:lang w:val="en-US" w:eastAsia="zh-CN" w:bidi="ar-SA"/>
    </w:rPr>
  </w:style>
  <w:style w:type="paragraph" w:customStyle="1" w:styleId="12">
    <w:name w:val="样式35"/>
    <w:basedOn w:val="1"/>
    <w:next w:val="13"/>
    <w:qFormat/>
    <w:uiPriority w:val="0"/>
    <w:pPr>
      <w:spacing w:line="312" w:lineRule="auto"/>
      <w:ind w:firstLine="567"/>
    </w:pPr>
    <w:rPr>
      <w:rFonts w:ascii="宋体"/>
      <w:sz w:val="28"/>
    </w:rPr>
  </w:style>
  <w:style w:type="paragraph" w:customStyle="1" w:styleId="13">
    <w:name w:val="font6"/>
    <w:basedOn w:val="1"/>
    <w:next w:val="3"/>
    <w:qFormat/>
    <w:uiPriority w:val="0"/>
    <w:pPr>
      <w:widowControl/>
      <w:spacing w:before="280" w:after="280"/>
    </w:pPr>
    <w:rPr>
      <w:rFonts w:ascii="Times New Roman"/>
    </w:rPr>
  </w:style>
  <w:style w:type="paragraph" w:customStyle="1" w:styleId="14">
    <w:name w:val="_Style 5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2021-10-09T17:02:00Z</dcterms:created>
  <dc:creator>yangshaobo</dc:creator>
  <cp:lastModifiedBy>user</cp:lastModifiedBy>
  <dcterms:modified xsi:type="dcterms:W3CDTF">2024-01-11T16:02:40Z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