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汕头市涉挥发性有机物企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业分级评定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" w:eastAsia="zh-CN"/>
        </w:rPr>
        <w:t>情况表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（第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批）</w:t>
      </w:r>
    </w:p>
    <w:tbl>
      <w:tblPr>
        <w:tblStyle w:val="3"/>
        <w:tblW w:w="84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32"/>
        <w:gridCol w:w="3674"/>
        <w:gridCol w:w="1518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区县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定级情况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汕头方大印刷包装科技有限公司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汕头市泓泰印刷包装有限公司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汕头市恒顺包装材料有限公司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汕头市更新彩印有限公司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汕头市新侨药用包装有限公司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汕头市佳景印务有限公司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汕头市紫光光电科技有限公司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汕头经济特区新昌纺织印染厂有限公司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汕头市陵海吸塑包装厂有限公司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汕头市东发印务有限公司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汕头市耐的科技有限公司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汕头市立德光盘科技有限公司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广东兆天亿包装材料有限公司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汕头新盛织染实业有限公司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汕头市金立方包装实业有限公司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广东高博尔新材料有限公司汕头分公司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汕头市强宇包装材料有限公司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汕头市月发彩印有限公司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汕头超声印制板公司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汕头市金平区盈业塑胶有限公司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广东万年青制药股份有限公司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汕头市金平区创益塑料加工厂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汕头市联达包装材料有限公司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汕头市嘉裕彩印有限公司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广东利民食品包装有限公司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由C级提级为B级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汕头市嘉信包装材料有限公司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汕头市精艺彩印有限公司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汕头市伟业印务有限公司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汕头市德福包装材料有限公司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广东益发塑胶实业有限公司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由C级提级为B级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汕头市江宏包装材料有限公司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汕头市虹桥包装实业有限公司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汕头市汇华涂装有限公司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汕头市华莎驰家具家饰有限公司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汕头市金平区五星油墨实业有限公司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汕头市创基新材料有限公司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广东乔艺塑胶有限公司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由C级提级为B级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广东明腾达包装彩印科技有限公司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广东骏宝实业有限公司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汕头市宝花食品饮料有限公司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汕头市金港泡沫厂（普通合伙）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汕头市龙湖区黄金叶彩印有限公司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汕头市庆和塑料工艺有限公司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濠江区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广东隆源实业有限公司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濠江区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广东三凌塑料管材有限公司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濠江区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广东金源科技股份有限公司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濠江区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汕头市嘉成实业有限公司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濠江区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汕头比亚迪电子有限公司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汕头市澄海区顺丰纸品有限公司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汕头市全冠玩具有限公司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汕头市澄海区成林塑胶片材厂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汕头市澄海区新裕发玩具厂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汕头市澄海区联盛真空电镀厂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汕头市澄海区宝华塑胶玩具厂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汕头市澄海区柏辉染印有限公司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汕头市澄海区隆兴塑料包装有限公司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汕头市澄海区宜兴泡沫厂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广东奥飞实业有限公司第一分厂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汕头市澄海区雄盛泡沫厂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汕头市恒科塑胶实业有限公司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汕头市澄海区旭羽静电喷涂厂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汕头市澄海区联顺塑胶实业有限公司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汕头市利农印刷有限公司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汕头市腾威塑料五金制品有限公司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汕头市丰利达电子科技有限公司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潮南区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汕头市科源有机硅材料有限公司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潮南区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汕头市南锋纸业有限公司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潮南区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汕头市万晖实业有限公司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潮南区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广东省新谷塑业包装有限公司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综保区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广东奥斯博膜材料技术有限公司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综保区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广东汕头超声电子股份有限公司覆铜板厂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汕头市合彩印刷有限公司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汕头龙华印务有限公司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汕头市东方包装工业有限公司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汕头市恒顺包装材料有限公司第一分公司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广东美联隔膜有限公司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已注销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广东太安堂药业股份有限公司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汕头市东阳印务有限公司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已搬迁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汕头市金蝶胶粘制品有限公司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广东迪士嘉科技有限公司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已拆除涉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VOCs</w:t>
            </w:r>
            <w:r>
              <w:rPr>
                <w:rStyle w:val="5"/>
                <w:lang w:val="en-US" w:eastAsia="zh-CN" w:bidi="ar"/>
              </w:rPr>
              <w:t>工序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汕头市金胜花纸颜料有限公司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关停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汕头市天荣包装材料有限公司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VOCs</w:t>
            </w:r>
            <w:r>
              <w:rPr>
                <w:rStyle w:val="5"/>
                <w:lang w:val="en-US" w:eastAsia="zh-CN" w:bidi="ar"/>
              </w:rPr>
              <w:t>总量低于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吨以下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广东光华科技股份有限公司金平分公司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汕头市鸿信印务有限公司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已注销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汕头市草木纺织品有限公司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已拆除厂区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汕头市金平区鸿毅塑料加工厂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已注销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汕头市龙湖区新溪联亿发泡胶厂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龙湖区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汕头市汕龙津泰塑胶制品有限公司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VOCs</w:t>
            </w:r>
            <w:r>
              <w:rPr>
                <w:rStyle w:val="8"/>
                <w:lang w:val="en-US" w:eastAsia="zh-CN" w:bidi="ar"/>
              </w:rPr>
              <w:t>总量低于</w:t>
            </w:r>
            <w:r>
              <w:rPr>
                <w:rStyle w:val="7"/>
                <w:rFonts w:eastAsia="宋体"/>
                <w:lang w:val="en-US" w:eastAsia="zh-CN" w:bidi="ar"/>
              </w:rPr>
              <w:t>3</w:t>
            </w:r>
            <w:r>
              <w:rPr>
                <w:rStyle w:val="8"/>
                <w:lang w:val="en-US" w:eastAsia="zh-CN" w:bidi="ar"/>
              </w:rPr>
              <w:t>吨以下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濠江区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广东英联包装股份有限公司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已搬迁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汕头市广龙塑胶有限公司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骅星科技发展有限公司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澄海区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广东万丰润文化有限公司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汕头市新城塑胶有限公司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汕头市新永佳塑胶实业有限公司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VOCs</w:t>
            </w:r>
            <w:r>
              <w:rPr>
                <w:rStyle w:val="5"/>
                <w:lang w:val="en-US" w:eastAsia="zh-CN" w:bidi="ar"/>
              </w:rPr>
              <w:t>总量低于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吨以下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汕头市骏恒实业有限公司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潮阳区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广东省粤东磁电有限公司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560BB"/>
    <w:rsid w:val="2875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2023-12-25T09:51:00Z</dcterms:created>
  <dc:creator>user</dc:creator>
  <cp:lastModifiedBy>user</cp:lastModifiedBy>
  <dcterms:modified xsi:type="dcterms:W3CDTF">2023-12-25T09:51:32Z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ADE6EE31EF224B0C9ECC0E3C036F0143</vt:lpwstr>
  </property>
</Properties>
</file>