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  <w:kern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附件2</w:t>
      </w:r>
      <w:r>
        <w:rPr>
          <w:rFonts w:hint="eastAsia"/>
          <w:b/>
          <w:bCs/>
          <w:kern w:val="0"/>
          <w:sz w:val="24"/>
          <w:szCs w:val="24"/>
        </w:rPr>
        <w:t xml:space="preserve"> </w:t>
      </w:r>
    </w:p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广东省汕头生态环境监测中心站2024年汕头市水功能区和农村饮用水水源地监测技术服务项目</w:t>
      </w:r>
      <w:r>
        <w:rPr>
          <w:rFonts w:hint="eastAsia" w:cs="宋体"/>
          <w:b w:val="0"/>
          <w:bCs w:val="0"/>
          <w:sz w:val="44"/>
          <w:szCs w:val="44"/>
          <w:lang w:val="en-US" w:eastAsia="zh-CN"/>
        </w:rPr>
        <w:t>市场调查信息表</w:t>
      </w:r>
    </w:p>
    <w:p>
      <w:pPr>
        <w:spacing w:line="360" w:lineRule="auto"/>
        <w:rPr>
          <w:b/>
          <w:bCs/>
          <w:kern w:val="0"/>
          <w:sz w:val="24"/>
          <w:szCs w:val="24"/>
        </w:rPr>
      </w:pPr>
      <w:r>
        <w:rPr>
          <w:rFonts w:hint="eastAsia"/>
          <w:b/>
          <w:bCs/>
          <w:kern w:val="0"/>
          <w:sz w:val="24"/>
          <w:szCs w:val="24"/>
        </w:rPr>
        <w:t xml:space="preserve">                       </w:t>
      </w:r>
    </w:p>
    <w:p>
      <w:pPr>
        <w:pStyle w:val="2"/>
        <w:rPr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1、供应商情况调研表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474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供应商简介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公司规模（行业：其他未列明行业）</w:t>
            </w:r>
          </w:p>
        </w:tc>
        <w:tc>
          <w:tcPr>
            <w:tcW w:w="3040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大型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中型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小型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类似业绩情况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注：加盖公章。</w:t>
            </w:r>
          </w:p>
        </w:tc>
      </w:tr>
    </w:tbl>
    <w:p/>
    <w:p>
      <w:pPr>
        <w:pStyle w:val="2"/>
        <w:rPr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供应商团队情况调研表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474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（学历、职称、授权签字领域等）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服务团队</w:t>
            </w:r>
          </w:p>
        </w:tc>
        <w:tc>
          <w:tcPr>
            <w:tcW w:w="3040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（数量、学历、职称等）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注：加盖公章。</w:t>
            </w:r>
          </w:p>
        </w:tc>
      </w:tr>
    </w:tbl>
    <w:p>
      <w:pPr>
        <w:pStyle w:val="2"/>
        <w:rPr>
          <w:rFonts w:hint="eastAsia" w:ascii="仿宋_GB2312" w:hAnsi="Times New Roman" w:eastAsia="仿宋_GB2312" w:cs="Times New Roman"/>
          <w:b/>
          <w:bCs/>
          <w:kern w:val="2"/>
          <w:sz w:val="21"/>
          <w:szCs w:val="21"/>
          <w:lang w:val="en-US" w:eastAsia="zh-CN" w:bidi="ar-SA"/>
        </w:rPr>
      </w:pPr>
    </w:p>
    <w:p>
      <w:pPr>
        <w:pStyle w:val="2"/>
        <w:rPr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3、供应商能力认证情况调研表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474"/>
        <w:gridCol w:w="5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5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能力验证</w:t>
            </w:r>
          </w:p>
        </w:tc>
        <w:tc>
          <w:tcPr>
            <w:tcW w:w="3040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2021年以来参与水质检测项目能力验证、国家或省级环境监测部门组织的水质项目实验室比对，评价结果为满意并取得证书或证明文件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体系认证</w:t>
            </w:r>
          </w:p>
        </w:tc>
        <w:tc>
          <w:tcPr>
            <w:tcW w:w="3040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有效期内的质量管理体系认证、环境管理体系认证、职业健康安全管理体系认证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注：加盖公章。</w:t>
            </w:r>
          </w:p>
        </w:tc>
      </w:tr>
    </w:tbl>
    <w:p>
      <w:pPr>
        <w:pStyle w:val="2"/>
        <w:rPr>
          <w:rFonts w:hint="default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4、供应商监测能力调研表</w:t>
      </w:r>
    </w:p>
    <w:tbl>
      <w:tblPr>
        <w:tblStyle w:val="11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70"/>
        <w:gridCol w:w="2340"/>
        <w:gridCol w:w="198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监测项目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分析方法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检出限</w:t>
            </w:r>
          </w:p>
        </w:tc>
        <w:tc>
          <w:tcPr>
            <w:tcW w:w="1665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是否达到检出限要求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</w:t>
            </w:r>
          </w:p>
        </w:tc>
        <w:tc>
          <w:tcPr>
            <w:tcW w:w="17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6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724" w:type="dxa"/>
            <w:gridSpan w:val="5"/>
            <w:tcBorders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注：监测项目为附件1中的36项；加盖公章。</w:t>
            </w:r>
          </w:p>
        </w:tc>
      </w:tr>
    </w:tbl>
    <w:p>
      <w:pPr>
        <w:pStyle w:val="16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5、供应商设备保障情况调研表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994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2734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（仪器名称）</w:t>
            </w:r>
          </w:p>
        </w:tc>
        <w:tc>
          <w:tcPr>
            <w:tcW w:w="2734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</w:t>
            </w:r>
          </w:p>
        </w:tc>
        <w:tc>
          <w:tcPr>
            <w:tcW w:w="1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注：加盖公章。</w:t>
            </w:r>
          </w:p>
        </w:tc>
      </w:tr>
    </w:tbl>
    <w:p>
      <w:pPr>
        <w:pStyle w:val="2"/>
        <w:numPr>
          <w:ilvl w:val="0"/>
          <w:numId w:val="0"/>
        </w:numPr>
        <w:ind w:firstLine="643" w:firstLineChars="200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6、供应商车辆保障情况调研表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994"/>
        <w:gridCol w:w="4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5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调研内容</w:t>
            </w:r>
          </w:p>
        </w:tc>
        <w:tc>
          <w:tcPr>
            <w:tcW w:w="2734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车辆情况</w:t>
            </w:r>
          </w:p>
        </w:tc>
        <w:tc>
          <w:tcPr>
            <w:tcW w:w="2734" w:type="pct"/>
            <w:tcBorders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" w:type="pct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满足样品冷藏保存运输条件</w:t>
            </w:r>
          </w:p>
        </w:tc>
        <w:tc>
          <w:tcPr>
            <w:tcW w:w="2734" w:type="pct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nil"/>
              <w:right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注：加盖公章。</w:t>
            </w:r>
          </w:p>
        </w:tc>
      </w:tr>
    </w:tbl>
    <w:p>
      <w:pPr>
        <w:pStyle w:val="16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186172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lMzBlMWYzOTA3YTNmZmI1NDc5MTI2Y2FlMDEwMTIifQ=="/>
  </w:docVars>
  <w:rsids>
    <w:rsidRoot w:val="00CE7EA1"/>
    <w:rsid w:val="001457A3"/>
    <w:rsid w:val="001601C9"/>
    <w:rsid w:val="002C0FDA"/>
    <w:rsid w:val="002D38C1"/>
    <w:rsid w:val="003469ED"/>
    <w:rsid w:val="005B3299"/>
    <w:rsid w:val="005D147A"/>
    <w:rsid w:val="006F657B"/>
    <w:rsid w:val="00725F5D"/>
    <w:rsid w:val="00755342"/>
    <w:rsid w:val="007554EF"/>
    <w:rsid w:val="007E45CF"/>
    <w:rsid w:val="008875C2"/>
    <w:rsid w:val="00945B2D"/>
    <w:rsid w:val="00A7594A"/>
    <w:rsid w:val="00B26FBD"/>
    <w:rsid w:val="00C26A0B"/>
    <w:rsid w:val="00C67132"/>
    <w:rsid w:val="00CE7EA1"/>
    <w:rsid w:val="00DC7457"/>
    <w:rsid w:val="00ED1D12"/>
    <w:rsid w:val="00ED6CFC"/>
    <w:rsid w:val="00EF6495"/>
    <w:rsid w:val="00F7717D"/>
    <w:rsid w:val="00F909CF"/>
    <w:rsid w:val="00F9104D"/>
    <w:rsid w:val="02C812C6"/>
    <w:rsid w:val="031B551B"/>
    <w:rsid w:val="03B52EDB"/>
    <w:rsid w:val="07D02F01"/>
    <w:rsid w:val="0EB2767E"/>
    <w:rsid w:val="0EC5510F"/>
    <w:rsid w:val="18632459"/>
    <w:rsid w:val="186E1451"/>
    <w:rsid w:val="1A6C5A30"/>
    <w:rsid w:val="1B894D7C"/>
    <w:rsid w:val="1BBA3857"/>
    <w:rsid w:val="1C151D49"/>
    <w:rsid w:val="1DD20EDA"/>
    <w:rsid w:val="20DF4A5D"/>
    <w:rsid w:val="22580049"/>
    <w:rsid w:val="23BF4AB8"/>
    <w:rsid w:val="23C62205"/>
    <w:rsid w:val="260C41D8"/>
    <w:rsid w:val="2C8D50A4"/>
    <w:rsid w:val="30A27C8C"/>
    <w:rsid w:val="336B1C03"/>
    <w:rsid w:val="35753BC1"/>
    <w:rsid w:val="3F7171A7"/>
    <w:rsid w:val="3F89538C"/>
    <w:rsid w:val="4BDC58D7"/>
    <w:rsid w:val="4CC02F10"/>
    <w:rsid w:val="520B18BA"/>
    <w:rsid w:val="522E10C6"/>
    <w:rsid w:val="52AE46BB"/>
    <w:rsid w:val="5314247C"/>
    <w:rsid w:val="58CA2D21"/>
    <w:rsid w:val="61342555"/>
    <w:rsid w:val="63CE7CBB"/>
    <w:rsid w:val="658B4F44"/>
    <w:rsid w:val="65A60699"/>
    <w:rsid w:val="69150E1B"/>
    <w:rsid w:val="699629B8"/>
    <w:rsid w:val="6B965B49"/>
    <w:rsid w:val="6C64044D"/>
    <w:rsid w:val="6CD61445"/>
    <w:rsid w:val="70B6625B"/>
    <w:rsid w:val="7187327D"/>
    <w:rsid w:val="72C9763A"/>
    <w:rsid w:val="7FB977D3"/>
    <w:rsid w:val="7FD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paragraph" w:styleId="3">
    <w:name w:val="annotation text"/>
    <w:basedOn w:val="1"/>
    <w:link w:val="24"/>
    <w:qFormat/>
    <w:uiPriority w:val="0"/>
    <w:pPr>
      <w:jc w:val="left"/>
    </w:pPr>
  </w:style>
  <w:style w:type="paragraph" w:styleId="4">
    <w:name w:val="Body Text"/>
    <w:basedOn w:val="1"/>
    <w:next w:val="1"/>
    <w:link w:val="23"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line="560" w:lineRule="exact"/>
      <w:ind w:left="300"/>
    </w:pPr>
    <w:rPr>
      <w:sz w:val="24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5"/>
    <w:qFormat/>
    <w:uiPriority w:val="0"/>
    <w:rPr>
      <w:b/>
      <w:bCs/>
    </w:rPr>
  </w:style>
  <w:style w:type="paragraph" w:styleId="9">
    <w:name w:val="Body Text First Indent 2"/>
    <w:basedOn w:val="5"/>
    <w:next w:val="1"/>
    <w:link w:val="22"/>
    <w:unhideWhenUsed/>
    <w:qFormat/>
    <w:uiPriority w:val="99"/>
    <w:pPr>
      <w:spacing w:after="120"/>
      <w:ind w:left="420" w:leftChars="20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style4"/>
    <w:basedOn w:val="1"/>
    <w:next w:val="16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17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8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9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2"/>
    <w:link w:val="6"/>
    <w:qFormat/>
    <w:uiPriority w:val="99"/>
    <w:rPr>
      <w:kern w:val="2"/>
      <w:sz w:val="18"/>
      <w:szCs w:val="18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2">
    <w:name w:val="正文文本首行缩进 2 字符"/>
    <w:basedOn w:val="12"/>
    <w:link w:val="9"/>
    <w:qFormat/>
    <w:uiPriority w:val="99"/>
    <w:rPr>
      <w:kern w:val="2"/>
      <w:sz w:val="24"/>
    </w:rPr>
  </w:style>
  <w:style w:type="character" w:customStyle="1" w:styleId="23">
    <w:name w:val="正文文本 字符"/>
    <w:basedOn w:val="12"/>
    <w:link w:val="4"/>
    <w:qFormat/>
    <w:uiPriority w:val="99"/>
    <w:rPr>
      <w:kern w:val="2"/>
      <w:sz w:val="21"/>
    </w:rPr>
  </w:style>
  <w:style w:type="character" w:customStyle="1" w:styleId="24">
    <w:name w:val="批注文字 字符"/>
    <w:basedOn w:val="12"/>
    <w:link w:val="3"/>
    <w:qFormat/>
    <w:uiPriority w:val="0"/>
    <w:rPr>
      <w:kern w:val="2"/>
      <w:sz w:val="21"/>
    </w:rPr>
  </w:style>
  <w:style w:type="character" w:customStyle="1" w:styleId="25">
    <w:name w:val="批注主题 字符"/>
    <w:basedOn w:val="24"/>
    <w:link w:val="8"/>
    <w:qFormat/>
    <w:uiPriority w:val="0"/>
    <w:rPr>
      <w:b/>
      <w:bCs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320</Characters>
  <Lines>19</Lines>
  <Paragraphs>5</Paragraphs>
  <TotalTime>6</TotalTime>
  <ScaleCrop>false</ScaleCrop>
  <LinksUpToDate>false</LinksUpToDate>
  <CharactersWithSpaces>356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2023-10-25T02:57:00Z</dcterms:created>
  <dc:creator>user</dc:creator>
  <cp:lastModifiedBy>吴勋础</cp:lastModifiedBy>
  <dcterms:modified xsi:type="dcterms:W3CDTF">2023-11-13T02:01:05Z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01B4C4040ED3484F9285F8B0238C3DEF_13</vt:lpwstr>
  </property>
</Properties>
</file>