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u w:val="single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  <w:u w:val="single"/>
          <w:lang w:eastAsia="zh-CN"/>
        </w:rPr>
        <w:t>广东省汕头生态环境监测中心站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u w:val="singl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u w:val="single"/>
          <w:lang w:val="en-US" w:eastAsia="zh-CN"/>
        </w:rPr>
        <w:t>汕头中心站2024年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u w:val="single"/>
          <w:lang w:eastAsia="zh-CN"/>
        </w:rPr>
        <w:t>VOCs走航监测车运维服务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u w:val="single"/>
          <w:lang w:val="en-US" w:eastAsia="zh-CN"/>
        </w:rPr>
        <w:t>项目</w:t>
      </w:r>
    </w:p>
    <w:p>
      <w:pPr>
        <w:tabs>
          <w:tab w:val="left" w:pos="993"/>
          <w:tab w:val="left" w:pos="1134"/>
          <w:tab w:val="left" w:pos="1418"/>
        </w:tabs>
        <w:adjustRightInd w:val="0"/>
        <w:snapToGrid w:val="0"/>
        <w:spacing w:line="288" w:lineRule="auto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u w:val="none"/>
          <w:lang w:eastAsia="zh-CN"/>
        </w:rPr>
        <w:t>采购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意向</w:t>
      </w:r>
    </w:p>
    <w:bookmarkEnd w:id="0"/>
    <w:p>
      <w:pPr>
        <w:pStyle w:val="2"/>
        <w:numPr>
          <w:ilvl w:val="0"/>
          <w:numId w:val="0"/>
        </w:numPr>
        <w:ind w:left="602" w:leftChars="0"/>
        <w:rPr>
          <w:rFonts w:hint="eastAsia"/>
          <w:lang w:val="en-US" w:eastAsia="zh-CN"/>
        </w:rPr>
      </w:pPr>
    </w:p>
    <w:tbl>
      <w:tblPr>
        <w:tblStyle w:val="4"/>
        <w:tblW w:w="10272" w:type="dxa"/>
        <w:tblInd w:w="-5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4"/>
        <w:gridCol w:w="1080"/>
        <w:gridCol w:w="2434"/>
        <w:gridCol w:w="2258"/>
        <w:gridCol w:w="1308"/>
        <w:gridCol w:w="1608"/>
        <w:gridCol w:w="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4" w:type="dxa"/>
            <w:noWrap w:val="0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采购项目名称</w:t>
            </w:r>
          </w:p>
        </w:tc>
        <w:tc>
          <w:tcPr>
            <w:tcW w:w="2434" w:type="dxa"/>
            <w:noWrap w:val="0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采购需求概况</w:t>
            </w:r>
          </w:p>
        </w:tc>
        <w:tc>
          <w:tcPr>
            <w:tcW w:w="2258" w:type="dxa"/>
            <w:noWrap w:val="0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eastAsia="zh-CN"/>
              </w:rPr>
              <w:t>落实政府采购政策情况</w:t>
            </w:r>
          </w:p>
        </w:tc>
        <w:tc>
          <w:tcPr>
            <w:tcW w:w="1308" w:type="dxa"/>
            <w:noWrap w:val="0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预算金额（万元）</w:t>
            </w:r>
          </w:p>
        </w:tc>
        <w:tc>
          <w:tcPr>
            <w:tcW w:w="1608" w:type="dxa"/>
            <w:noWrap w:val="0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预计采购时间（填写到月）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84" w:type="dxa"/>
            <w:noWrap w:val="0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汕头中心站2024年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VOCs走航监测车运维服务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项目</w:t>
            </w:r>
          </w:p>
        </w:tc>
        <w:tc>
          <w:tcPr>
            <w:tcW w:w="2434" w:type="dxa"/>
            <w:noWrap w:val="0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2024年度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汕头市VOCs走航监测车运维服务（含设备维护、质保、耗材与数据分析），运维时间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2024年1月1日至12月31日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，提供满足走航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150天以上的保障，按需进行应急走航监测。</w:t>
            </w:r>
          </w:p>
        </w:tc>
        <w:tc>
          <w:tcPr>
            <w:tcW w:w="2258" w:type="dxa"/>
            <w:noWrap w:val="0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落实国家关于节能产品、环保标志产品、促进中小企业发展、残疾人福利性单位、贫困地区农副产品等政策情况</w:t>
            </w:r>
          </w:p>
        </w:tc>
        <w:tc>
          <w:tcPr>
            <w:tcW w:w="1308" w:type="dxa"/>
            <w:noWrap w:val="0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64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万元</w:t>
            </w:r>
          </w:p>
        </w:tc>
        <w:tc>
          <w:tcPr>
            <w:tcW w:w="1608" w:type="dxa"/>
            <w:noWrap w:val="0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2023年12月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无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C17324"/>
    <w:multiLevelType w:val="multilevel"/>
    <w:tmpl w:val="7FC17324"/>
    <w:lvl w:ilvl="0" w:tentative="0">
      <w:start w:val="1"/>
      <w:numFmt w:val="decimal"/>
      <w:pStyle w:val="2"/>
      <w:lvlText w:val="%1、"/>
      <w:lvlJc w:val="left"/>
      <w:pPr>
        <w:ind w:left="1022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442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862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2282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702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3122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3542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962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4382" w:hanging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E18"/>
    <w:rsid w:val="00FA1E18"/>
    <w:rsid w:val="10B15632"/>
    <w:rsid w:val="1BC85893"/>
    <w:rsid w:val="25032570"/>
    <w:rsid w:val="67960645"/>
    <w:rsid w:val="6A632FA2"/>
    <w:rsid w:val="75D01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9"/>
    <w:pPr>
      <w:keepNext/>
      <w:keepLines/>
      <w:numPr>
        <w:ilvl w:val="0"/>
        <w:numId w:val="1"/>
      </w:numPr>
      <w:outlineLvl w:val="2"/>
    </w:pPr>
    <w:rPr>
      <w:rFonts w:eastAsia="楷体_GB2312"/>
      <w:b/>
      <w:bCs/>
      <w:kern w:val="0"/>
      <w:szCs w:val="32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2023-09-25T03:03:00Z</dcterms:created>
  <dc:creator>黄宜耀</dc:creator>
  <cp:lastModifiedBy>陈舒迟</cp:lastModifiedBy>
  <cp:lastPrinted>2023-10-17T06:33:00Z</cp:lastPrinted>
  <dcterms:modified xsi:type="dcterms:W3CDTF">2023-10-24T08:57:09Z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