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汕头市人力资源和社会保障局</w:t>
      </w:r>
    </w:p>
    <w:p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sz w:val="44"/>
          <w:szCs w:val="44"/>
          <w:lang w:eastAsia="zh-CN"/>
        </w:rPr>
        <w:t>工伤认定案件送达地址确认书</w:t>
      </w:r>
    </w:p>
    <w:tbl>
      <w:tblPr>
        <w:tblStyle w:val="5"/>
        <w:tblpPr w:leftFromText="180" w:rightFromText="180" w:vertAnchor="text" w:horzAnchor="page" w:tblpX="1777" w:tblpY="226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eastAsia="zh-CN"/>
              </w:rPr>
              <w:t>案由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right="0" w:rightChars="0"/>
              <w:jc w:val="righ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申请工伤认定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项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为便于当事人及时收到工伤认定相关法律文书，保证工伤认定程序顺利进行，保障当事人合法权益，当事人应当如实提供确切的送达地址。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二、当事人拒绝提供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或确认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送达地址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，自然人以其户籍登记中的住所地或者经常居住地为送达地址；法人或者其他组织以其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在市场监督管理部门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登记或者其他依法登记、备案的住所地为送达地址。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56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三、当事人在工伤认定过程变更送达地址的，应当及时以书面方式告知我局。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、因当事人提供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或者确认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的送达地址不准确、拒不提供送达地址、送达地址变更未及时告知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我局、本人或者指定的代收人拒绝签收等情形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，导致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相关法律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文书未能被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受送达人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实际接收的，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直接送达的，以文书留在该地址之日为送达之日；邮寄送达的，该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被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退回之日视为送达之日。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当事人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提供的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送达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地址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当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确认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送达地址：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 w:color="auto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码：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代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电话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办公/移动电话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val="en-US" w:eastAsia="zh-CN"/>
              </w:rPr>
              <w:t>)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其他联系方式：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当事人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对送达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地址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的确认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我已经阅读了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本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确认书的告知事项，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提供了上栏送达方式，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并保证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所提供的送达地址各项内容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在本案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期间是准确、有效的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，如在过程中送达地址发生变化，将及时书面通知贵局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受送达人：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(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或盖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备  注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当事人填写详细送达地址资料并签章后，须将本确认书交回或寄回，否则将视为拒绝提供送达地址，相关法律后果由本人承担。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F65056"/>
    <w:rsid w:val="090B69EC"/>
    <w:rsid w:val="1D4849C3"/>
    <w:rsid w:val="1F0A694D"/>
    <w:rsid w:val="37634492"/>
    <w:rsid w:val="3C040924"/>
    <w:rsid w:val="3D2F6454"/>
    <w:rsid w:val="559B0F9C"/>
    <w:rsid w:val="6A375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0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李宏伟</dc:creator>
  <cp:lastModifiedBy>user</cp:lastModifiedBy>
  <cp:lastPrinted>2021-07-23T01:29:00Z</cp:lastPrinted>
  <dcterms:modified xsi:type="dcterms:W3CDTF">2022-11-01T02:42:54Z</dcterms:modified>
  <dc:title>汕头市劳动人事争议仲裁委员会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