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D07" w:rsidRDefault="001150B8">
      <w:pPr>
        <w:spacing w:line="560" w:lineRule="exact"/>
        <w:jc w:val="left"/>
        <w:rPr>
          <w:rFonts w:ascii="黑体" w:eastAsia="黑体" w:hAnsi="黑体"/>
          <w:spacing w:val="-10"/>
          <w:sz w:val="32"/>
          <w:szCs w:val="32"/>
        </w:rPr>
      </w:pPr>
      <w:bookmarkStart w:id="0" w:name="_GoBack"/>
      <w:bookmarkEnd w:id="0"/>
      <w:r>
        <w:rPr>
          <w:rFonts w:ascii="黑体" w:eastAsia="黑体" w:hAnsi="黑体" w:hint="eastAsia"/>
          <w:spacing w:val="-10"/>
          <w:sz w:val="32"/>
          <w:szCs w:val="32"/>
        </w:rPr>
        <w:t>附件：</w:t>
      </w:r>
    </w:p>
    <w:p w:rsidR="00857D07" w:rsidRDefault="00857D07">
      <w:pPr>
        <w:spacing w:line="560" w:lineRule="exact"/>
        <w:jc w:val="center"/>
        <w:rPr>
          <w:rFonts w:eastAsia="方正小标宋简体"/>
          <w:spacing w:val="-10"/>
          <w:sz w:val="44"/>
          <w:szCs w:val="44"/>
        </w:rPr>
      </w:pPr>
    </w:p>
    <w:p w:rsidR="00857D07" w:rsidRDefault="001150B8">
      <w:pPr>
        <w:spacing w:line="560" w:lineRule="exact"/>
        <w:jc w:val="center"/>
        <w:rPr>
          <w:rFonts w:eastAsia="方正小标宋简体"/>
          <w:spacing w:val="-10"/>
          <w:sz w:val="44"/>
          <w:szCs w:val="44"/>
        </w:rPr>
      </w:pPr>
      <w:r>
        <w:rPr>
          <w:rFonts w:eastAsia="方正小标宋简体"/>
          <w:spacing w:val="-10"/>
          <w:sz w:val="44"/>
          <w:szCs w:val="44"/>
        </w:rPr>
        <w:t>汕头市科学技术局关于新型研发机构</w:t>
      </w:r>
    </w:p>
    <w:p w:rsidR="00857D07" w:rsidRDefault="001150B8">
      <w:pPr>
        <w:spacing w:line="560" w:lineRule="exact"/>
        <w:jc w:val="center"/>
        <w:rPr>
          <w:rFonts w:eastAsia="方正小标宋简体"/>
          <w:spacing w:val="-10"/>
          <w:sz w:val="44"/>
          <w:szCs w:val="44"/>
        </w:rPr>
      </w:pPr>
      <w:r>
        <w:rPr>
          <w:rFonts w:eastAsia="方正小标宋简体"/>
          <w:spacing w:val="-10"/>
          <w:sz w:val="44"/>
          <w:szCs w:val="44"/>
        </w:rPr>
        <w:t>认定管理办法</w:t>
      </w:r>
    </w:p>
    <w:p w:rsidR="00857D07" w:rsidRDefault="00857D07">
      <w:pPr>
        <w:spacing w:line="560" w:lineRule="exact"/>
        <w:jc w:val="center"/>
        <w:rPr>
          <w:rFonts w:eastAsia="仿宋_GB2312"/>
          <w:spacing w:val="-6"/>
          <w:sz w:val="32"/>
          <w:szCs w:val="32"/>
        </w:rPr>
      </w:pPr>
    </w:p>
    <w:p w:rsidR="00857D07" w:rsidRDefault="001150B8">
      <w:pPr>
        <w:spacing w:line="560" w:lineRule="exact"/>
        <w:ind w:firstLineChars="200" w:firstLine="616"/>
        <w:rPr>
          <w:rFonts w:eastAsia="仿宋_GB2312"/>
          <w:spacing w:val="-6"/>
          <w:sz w:val="32"/>
          <w:szCs w:val="32"/>
        </w:rPr>
      </w:pPr>
      <w:r>
        <w:rPr>
          <w:rFonts w:eastAsia="仿宋_GB2312"/>
          <w:spacing w:val="-6"/>
          <w:sz w:val="32"/>
          <w:szCs w:val="32"/>
        </w:rPr>
        <w:t>第一条</w:t>
      </w:r>
      <w:r>
        <w:rPr>
          <w:rFonts w:eastAsia="仿宋_GB2312"/>
          <w:spacing w:val="-6"/>
          <w:sz w:val="32"/>
          <w:szCs w:val="32"/>
        </w:rPr>
        <w:t xml:space="preserve">  </w:t>
      </w:r>
      <w:r>
        <w:rPr>
          <w:rFonts w:eastAsia="仿宋_GB2312"/>
          <w:spacing w:val="-6"/>
          <w:sz w:val="32"/>
          <w:szCs w:val="32"/>
        </w:rPr>
        <w:t>为认真贯彻落实《汕头市新型研发机构建设实施意见》，组织实施好汕头市新型研发机构认定与管理工作，特制定本办法。</w:t>
      </w:r>
    </w:p>
    <w:p w:rsidR="00857D07" w:rsidRDefault="001150B8">
      <w:pPr>
        <w:spacing w:line="560" w:lineRule="exact"/>
        <w:ind w:firstLineChars="211" w:firstLine="650"/>
        <w:rPr>
          <w:rFonts w:eastAsia="仿宋_GB2312"/>
          <w:spacing w:val="-6"/>
          <w:sz w:val="32"/>
          <w:szCs w:val="32"/>
        </w:rPr>
      </w:pPr>
      <w:r>
        <w:rPr>
          <w:rFonts w:eastAsia="仿宋_GB2312"/>
          <w:spacing w:val="-6"/>
          <w:sz w:val="32"/>
          <w:szCs w:val="32"/>
        </w:rPr>
        <w:t>第二条</w:t>
      </w:r>
      <w:r>
        <w:rPr>
          <w:rFonts w:eastAsia="仿宋_GB2312"/>
          <w:spacing w:val="-6"/>
          <w:sz w:val="32"/>
          <w:szCs w:val="32"/>
        </w:rPr>
        <w:t xml:space="preserve">  </w:t>
      </w:r>
      <w:r>
        <w:rPr>
          <w:rFonts w:eastAsia="仿宋_GB2312"/>
          <w:spacing w:val="-6"/>
          <w:sz w:val="32"/>
          <w:szCs w:val="32"/>
        </w:rPr>
        <w:t>本办法所指的市新型研发机构是指在汕头市注册设立的，以市场需求为导向，主要从事研究开发、技术服务、成果转化、创业孵化等创新创业活动，独立核算、自负盈亏、可持续发展的法人组织。</w:t>
      </w:r>
    </w:p>
    <w:p w:rsidR="00857D07" w:rsidRDefault="001150B8">
      <w:pPr>
        <w:spacing w:line="560" w:lineRule="exact"/>
        <w:ind w:firstLineChars="211" w:firstLine="650"/>
        <w:rPr>
          <w:rFonts w:eastAsia="仿宋_GB2312"/>
          <w:spacing w:val="-6"/>
          <w:sz w:val="32"/>
          <w:szCs w:val="32"/>
        </w:rPr>
      </w:pPr>
      <w:r>
        <w:rPr>
          <w:rFonts w:eastAsia="仿宋_GB2312"/>
          <w:spacing w:val="-6"/>
          <w:sz w:val="32"/>
          <w:szCs w:val="32"/>
        </w:rPr>
        <w:t>第三条</w:t>
      </w:r>
      <w:r>
        <w:rPr>
          <w:rFonts w:eastAsia="仿宋_GB2312"/>
          <w:spacing w:val="-6"/>
          <w:sz w:val="32"/>
          <w:szCs w:val="32"/>
        </w:rPr>
        <w:t xml:space="preserve">  </w:t>
      </w:r>
      <w:r>
        <w:rPr>
          <w:rFonts w:eastAsia="仿宋_GB2312"/>
          <w:spacing w:val="-6"/>
          <w:sz w:val="32"/>
          <w:szCs w:val="32"/>
        </w:rPr>
        <w:t>市新型研发机构认定工作由市科技局负责组织实施。</w:t>
      </w:r>
    </w:p>
    <w:p w:rsidR="00857D07" w:rsidRDefault="001150B8">
      <w:pPr>
        <w:spacing w:line="560" w:lineRule="exact"/>
        <w:ind w:firstLineChars="211" w:firstLine="650"/>
        <w:rPr>
          <w:rFonts w:eastAsia="仿宋_GB2312"/>
          <w:spacing w:val="-6"/>
          <w:sz w:val="32"/>
          <w:szCs w:val="32"/>
        </w:rPr>
      </w:pPr>
      <w:r>
        <w:rPr>
          <w:rFonts w:eastAsia="仿宋_GB2312"/>
          <w:spacing w:val="-6"/>
          <w:sz w:val="32"/>
          <w:szCs w:val="32"/>
        </w:rPr>
        <w:t>第四条</w:t>
      </w:r>
      <w:r>
        <w:rPr>
          <w:rFonts w:eastAsia="仿宋_GB2312"/>
          <w:spacing w:val="-6"/>
          <w:sz w:val="32"/>
          <w:szCs w:val="32"/>
        </w:rPr>
        <w:t xml:space="preserve">  </w:t>
      </w:r>
      <w:r>
        <w:rPr>
          <w:rFonts w:eastAsia="仿宋_GB2312"/>
          <w:spacing w:val="-6"/>
          <w:sz w:val="32"/>
          <w:szCs w:val="32"/>
        </w:rPr>
        <w:t>申请认定市新型研发机构的单位应当符合以下条件：</w:t>
      </w:r>
    </w:p>
    <w:p w:rsidR="00857D07" w:rsidRDefault="001150B8">
      <w:pPr>
        <w:spacing w:line="560" w:lineRule="exact"/>
        <w:ind w:firstLineChars="162" w:firstLine="499"/>
        <w:rPr>
          <w:rFonts w:eastAsia="仿宋_GB2312"/>
          <w:spacing w:val="-6"/>
          <w:sz w:val="32"/>
          <w:szCs w:val="32"/>
        </w:rPr>
      </w:pPr>
      <w:r>
        <w:rPr>
          <w:rFonts w:eastAsia="仿宋_GB2312"/>
          <w:spacing w:val="-6"/>
          <w:sz w:val="32"/>
          <w:szCs w:val="32"/>
        </w:rPr>
        <w:t>（一）注册地在汕头，具有企业、事业单位或社会组织性质等的独立法人资格，拥有一定的经济实力，主要办公和科研场所设在汕头。</w:t>
      </w:r>
    </w:p>
    <w:p w:rsidR="00857D07" w:rsidRDefault="001150B8">
      <w:pPr>
        <w:spacing w:line="560" w:lineRule="exact"/>
        <w:ind w:firstLineChars="162" w:firstLine="499"/>
        <w:rPr>
          <w:rFonts w:eastAsia="仿宋_GB2312"/>
          <w:spacing w:val="-6"/>
          <w:sz w:val="32"/>
          <w:szCs w:val="32"/>
        </w:rPr>
      </w:pPr>
      <w:r>
        <w:rPr>
          <w:rFonts w:eastAsia="仿宋_GB2312"/>
          <w:spacing w:val="-6"/>
          <w:sz w:val="32"/>
          <w:szCs w:val="32"/>
        </w:rPr>
        <w:t>（二）投资主体包括政府部门、高校、科研院所、企业、社会组织、产业联盟、海内外人才团队等，以及多主体联合共建。</w:t>
      </w:r>
    </w:p>
    <w:p w:rsidR="00857D07" w:rsidRDefault="001150B8">
      <w:pPr>
        <w:spacing w:line="560" w:lineRule="exact"/>
        <w:ind w:firstLineChars="162" w:firstLine="499"/>
        <w:rPr>
          <w:rFonts w:eastAsia="仿宋_GB2312"/>
          <w:spacing w:val="-6"/>
          <w:sz w:val="32"/>
          <w:szCs w:val="32"/>
        </w:rPr>
      </w:pPr>
      <w:r>
        <w:rPr>
          <w:rFonts w:eastAsia="仿宋_GB2312"/>
          <w:spacing w:val="-6"/>
          <w:sz w:val="32"/>
          <w:szCs w:val="32"/>
        </w:rPr>
        <w:t>（三）年度研究开发经费支出不低于年收入总额的</w:t>
      </w:r>
      <w:r>
        <w:rPr>
          <w:rFonts w:eastAsia="仿宋_GB2312"/>
          <w:spacing w:val="-6"/>
          <w:sz w:val="32"/>
          <w:szCs w:val="32"/>
        </w:rPr>
        <w:t>8%</w:t>
      </w:r>
      <w:r>
        <w:rPr>
          <w:rFonts w:eastAsia="仿宋_GB2312"/>
          <w:spacing w:val="-6"/>
          <w:sz w:val="32"/>
          <w:szCs w:val="32"/>
        </w:rPr>
        <w:t>。</w:t>
      </w:r>
    </w:p>
    <w:p w:rsidR="00857D07" w:rsidRDefault="001150B8">
      <w:pPr>
        <w:spacing w:line="560" w:lineRule="exact"/>
        <w:ind w:firstLineChars="162" w:firstLine="499"/>
        <w:rPr>
          <w:rFonts w:eastAsia="仿宋_GB2312"/>
          <w:spacing w:val="-6"/>
          <w:sz w:val="32"/>
          <w:szCs w:val="32"/>
        </w:rPr>
      </w:pPr>
      <w:r>
        <w:rPr>
          <w:rFonts w:eastAsia="仿宋_GB2312"/>
          <w:spacing w:val="-6"/>
          <w:sz w:val="32"/>
          <w:szCs w:val="32"/>
        </w:rPr>
        <w:lastRenderedPageBreak/>
        <w:t>（四）拥有研究、开发和试验所需要的仪器设备，有固定的办公和科研场所等基础设施。办公和科研场所面积不少于</w:t>
      </w:r>
      <w:r>
        <w:rPr>
          <w:rFonts w:eastAsia="仿宋_GB2312"/>
          <w:spacing w:val="-6"/>
          <w:sz w:val="32"/>
          <w:szCs w:val="32"/>
        </w:rPr>
        <w:t>400</w:t>
      </w:r>
      <w:r>
        <w:rPr>
          <w:rFonts w:eastAsia="仿宋_GB2312"/>
          <w:spacing w:val="-6"/>
          <w:sz w:val="32"/>
          <w:szCs w:val="32"/>
        </w:rPr>
        <w:t>平方米。研究开发类机构拥有必要的测试、分析手段和工艺设备，设备原值不低于</w:t>
      </w:r>
      <w:r>
        <w:rPr>
          <w:rFonts w:eastAsia="仿宋_GB2312"/>
          <w:spacing w:val="-6"/>
          <w:sz w:val="32"/>
          <w:szCs w:val="32"/>
        </w:rPr>
        <w:t>200</w:t>
      </w:r>
      <w:r>
        <w:rPr>
          <w:rFonts w:eastAsia="仿宋_GB2312"/>
          <w:spacing w:val="-6"/>
          <w:sz w:val="32"/>
          <w:szCs w:val="32"/>
        </w:rPr>
        <w:t>万元。</w:t>
      </w:r>
    </w:p>
    <w:p w:rsidR="00857D07" w:rsidRDefault="001150B8">
      <w:pPr>
        <w:spacing w:line="560" w:lineRule="exact"/>
        <w:ind w:firstLineChars="162" w:firstLine="499"/>
        <w:rPr>
          <w:rFonts w:eastAsia="仿宋_GB2312"/>
          <w:spacing w:val="-6"/>
          <w:sz w:val="32"/>
          <w:szCs w:val="32"/>
        </w:rPr>
      </w:pPr>
      <w:r>
        <w:rPr>
          <w:rFonts w:eastAsia="仿宋_GB2312"/>
          <w:spacing w:val="-6"/>
          <w:sz w:val="32"/>
          <w:szCs w:val="32"/>
        </w:rPr>
        <w:t>（五）有稳定的研发队伍，常驻研发人员占职工总人数的</w:t>
      </w:r>
      <w:r>
        <w:rPr>
          <w:rFonts w:eastAsia="仿宋_GB2312"/>
          <w:spacing w:val="-6"/>
          <w:sz w:val="32"/>
          <w:szCs w:val="32"/>
        </w:rPr>
        <w:t>25%</w:t>
      </w:r>
      <w:r>
        <w:rPr>
          <w:rFonts w:eastAsia="仿宋_GB2312"/>
          <w:spacing w:val="-6"/>
          <w:sz w:val="32"/>
          <w:szCs w:val="32"/>
        </w:rPr>
        <w:t>以上，本科及以上学历人员占研发人员的</w:t>
      </w:r>
      <w:r>
        <w:rPr>
          <w:rFonts w:eastAsia="仿宋_GB2312"/>
          <w:spacing w:val="-6"/>
          <w:sz w:val="32"/>
          <w:szCs w:val="32"/>
        </w:rPr>
        <w:t>40%</w:t>
      </w:r>
      <w:r>
        <w:rPr>
          <w:rFonts w:eastAsia="仿宋_GB2312"/>
          <w:spacing w:val="-6"/>
          <w:sz w:val="32"/>
          <w:szCs w:val="32"/>
        </w:rPr>
        <w:t>以上，研究生或中级职称以上人员占研发人员的</w:t>
      </w:r>
      <w:r>
        <w:rPr>
          <w:rFonts w:eastAsia="仿宋_GB2312"/>
          <w:spacing w:val="-6"/>
          <w:sz w:val="32"/>
          <w:szCs w:val="32"/>
        </w:rPr>
        <w:t>8%</w:t>
      </w:r>
      <w:r>
        <w:rPr>
          <w:rFonts w:eastAsia="仿宋_GB2312"/>
          <w:spacing w:val="-6"/>
          <w:sz w:val="32"/>
          <w:szCs w:val="32"/>
        </w:rPr>
        <w:t>以上。</w:t>
      </w:r>
    </w:p>
    <w:p w:rsidR="00857D07" w:rsidRDefault="001150B8">
      <w:pPr>
        <w:spacing w:line="560" w:lineRule="exact"/>
        <w:ind w:firstLineChars="162" w:firstLine="499"/>
        <w:rPr>
          <w:rFonts w:eastAsia="仿宋_GB2312"/>
          <w:spacing w:val="-6"/>
          <w:sz w:val="32"/>
          <w:szCs w:val="32"/>
        </w:rPr>
      </w:pPr>
      <w:r>
        <w:rPr>
          <w:rFonts w:eastAsia="仿宋_GB2312"/>
          <w:spacing w:val="-6"/>
          <w:sz w:val="32"/>
          <w:szCs w:val="32"/>
        </w:rPr>
        <w:t>（六）具有面向企业服务、围绕市场配置资源的新型管理体制和运行机制，以及通过提供相关服务促进机构良好运转和发展的能力；建立了现代科研机构管理制度、科研项目管理制度、科研经费财务会计核算制度。</w:t>
      </w:r>
    </w:p>
    <w:p w:rsidR="00857D07" w:rsidRDefault="001150B8">
      <w:pPr>
        <w:spacing w:line="560" w:lineRule="exact"/>
        <w:ind w:firstLineChars="150" w:firstLine="462"/>
        <w:rPr>
          <w:rFonts w:eastAsia="仿宋_GB2312"/>
          <w:spacing w:val="-6"/>
          <w:sz w:val="32"/>
          <w:szCs w:val="32"/>
        </w:rPr>
      </w:pPr>
      <w:r>
        <w:rPr>
          <w:rFonts w:eastAsia="仿宋_GB2312"/>
          <w:spacing w:val="-6"/>
          <w:sz w:val="32"/>
          <w:szCs w:val="32"/>
        </w:rPr>
        <w:t>（七）具有明确的主攻方向，能切实解决我市产业共性技术问题，有主导或参与国家、省、市技术攻关项目的能力。</w:t>
      </w:r>
    </w:p>
    <w:p w:rsidR="00857D07" w:rsidRDefault="001150B8">
      <w:pPr>
        <w:spacing w:line="560" w:lineRule="exact"/>
        <w:ind w:firstLineChars="150" w:firstLine="462"/>
        <w:rPr>
          <w:rFonts w:eastAsia="仿宋_GB2312"/>
          <w:spacing w:val="-6"/>
          <w:sz w:val="32"/>
          <w:szCs w:val="32"/>
        </w:rPr>
      </w:pPr>
      <w:r>
        <w:rPr>
          <w:rFonts w:eastAsia="仿宋_GB2312"/>
          <w:spacing w:val="-6"/>
          <w:sz w:val="32"/>
          <w:szCs w:val="32"/>
        </w:rPr>
        <w:t>（八）近</w:t>
      </w:r>
      <w:r>
        <w:rPr>
          <w:rFonts w:eastAsia="仿宋_GB2312"/>
          <w:spacing w:val="-6"/>
          <w:sz w:val="32"/>
          <w:szCs w:val="32"/>
        </w:rPr>
        <w:t>3</w:t>
      </w:r>
      <w:r>
        <w:rPr>
          <w:rFonts w:eastAsia="仿宋_GB2312"/>
          <w:spacing w:val="-6"/>
          <w:sz w:val="32"/>
          <w:szCs w:val="32"/>
        </w:rPr>
        <w:t>年在科技研发、技术服务、成果转化、企业孵化等方面成效明显。</w:t>
      </w:r>
    </w:p>
    <w:p w:rsidR="00857D07" w:rsidRDefault="001150B8">
      <w:pPr>
        <w:spacing w:line="560" w:lineRule="exact"/>
        <w:ind w:firstLineChars="200" w:firstLine="616"/>
        <w:rPr>
          <w:rFonts w:eastAsia="仿宋_GB2312"/>
          <w:spacing w:val="-6"/>
          <w:sz w:val="32"/>
          <w:szCs w:val="32"/>
        </w:rPr>
      </w:pPr>
      <w:r>
        <w:rPr>
          <w:rFonts w:eastAsia="仿宋_GB2312"/>
          <w:spacing w:val="-6"/>
          <w:sz w:val="32"/>
          <w:szCs w:val="32"/>
        </w:rPr>
        <w:t>第五条</w:t>
      </w:r>
      <w:r>
        <w:rPr>
          <w:rFonts w:eastAsia="仿宋_GB2312"/>
          <w:spacing w:val="-6"/>
          <w:sz w:val="32"/>
          <w:szCs w:val="32"/>
        </w:rPr>
        <w:t xml:space="preserve">  </w:t>
      </w:r>
      <w:r>
        <w:rPr>
          <w:rFonts w:eastAsia="仿宋_GB2312"/>
          <w:spacing w:val="-6"/>
          <w:sz w:val="32"/>
          <w:szCs w:val="32"/>
        </w:rPr>
        <w:t>申请认定市新型研发机构的单位应当提交以下材料：</w:t>
      </w:r>
    </w:p>
    <w:p w:rsidR="00857D07" w:rsidRDefault="001150B8">
      <w:pPr>
        <w:spacing w:line="560" w:lineRule="exact"/>
        <w:ind w:firstLineChars="162" w:firstLine="499"/>
        <w:rPr>
          <w:rFonts w:eastAsia="仿宋_GB2312"/>
          <w:spacing w:val="-6"/>
          <w:sz w:val="32"/>
          <w:szCs w:val="32"/>
        </w:rPr>
      </w:pPr>
      <w:r>
        <w:rPr>
          <w:rFonts w:eastAsia="仿宋_GB2312"/>
          <w:spacing w:val="-6"/>
          <w:sz w:val="32"/>
          <w:szCs w:val="32"/>
        </w:rPr>
        <w:t>（一）申请认定市新型研发机构申报表；</w:t>
      </w:r>
    </w:p>
    <w:p w:rsidR="00857D07" w:rsidRDefault="001150B8">
      <w:pPr>
        <w:spacing w:line="560" w:lineRule="exact"/>
        <w:ind w:firstLineChars="162" w:firstLine="499"/>
        <w:rPr>
          <w:rFonts w:eastAsia="仿宋_GB2312"/>
          <w:spacing w:val="-6"/>
          <w:sz w:val="32"/>
          <w:szCs w:val="32"/>
        </w:rPr>
      </w:pPr>
      <w:r>
        <w:rPr>
          <w:rFonts w:eastAsia="仿宋_GB2312"/>
          <w:spacing w:val="-6"/>
          <w:sz w:val="32"/>
          <w:szCs w:val="32"/>
        </w:rPr>
        <w:t>（二）组织机构代码证、营业执照或者事业单位（社会团体）登记证、税务登记证等有效证件复印件；</w:t>
      </w:r>
    </w:p>
    <w:p w:rsidR="00857D07" w:rsidRDefault="001150B8">
      <w:pPr>
        <w:spacing w:line="560" w:lineRule="exact"/>
        <w:ind w:firstLineChars="162" w:firstLine="499"/>
        <w:rPr>
          <w:rFonts w:eastAsia="仿宋_GB2312"/>
          <w:spacing w:val="-6"/>
          <w:sz w:val="32"/>
          <w:szCs w:val="32"/>
        </w:rPr>
      </w:pPr>
      <w:r>
        <w:rPr>
          <w:rFonts w:eastAsia="仿宋_GB2312"/>
          <w:spacing w:val="-6"/>
          <w:sz w:val="32"/>
          <w:szCs w:val="32"/>
        </w:rPr>
        <w:t>（三）已完成的科研和技术攻关项目及有关成果证明材料；</w:t>
      </w:r>
    </w:p>
    <w:p w:rsidR="00857D07" w:rsidRDefault="001150B8">
      <w:pPr>
        <w:spacing w:line="560" w:lineRule="exact"/>
        <w:ind w:firstLineChars="162" w:firstLine="499"/>
        <w:rPr>
          <w:rFonts w:eastAsia="仿宋_GB2312"/>
          <w:spacing w:val="-6"/>
          <w:sz w:val="32"/>
          <w:szCs w:val="32"/>
        </w:rPr>
      </w:pPr>
      <w:r>
        <w:rPr>
          <w:rFonts w:eastAsia="仿宋_GB2312"/>
          <w:spacing w:val="-6"/>
          <w:sz w:val="32"/>
          <w:szCs w:val="32"/>
        </w:rPr>
        <w:t>（四）大型科研仪器设备清单及服务企业清单；</w:t>
      </w:r>
    </w:p>
    <w:p w:rsidR="00857D07" w:rsidRDefault="001150B8">
      <w:pPr>
        <w:spacing w:line="560" w:lineRule="exact"/>
        <w:ind w:firstLineChars="162" w:firstLine="499"/>
        <w:rPr>
          <w:rFonts w:eastAsia="仿宋_GB2312"/>
          <w:spacing w:val="-6"/>
          <w:sz w:val="32"/>
          <w:szCs w:val="32"/>
        </w:rPr>
      </w:pPr>
      <w:r>
        <w:rPr>
          <w:rFonts w:eastAsia="仿宋_GB2312"/>
          <w:spacing w:val="-6"/>
          <w:sz w:val="32"/>
          <w:szCs w:val="32"/>
        </w:rPr>
        <w:lastRenderedPageBreak/>
        <w:t>（五）主要管理和研发人员名单；</w:t>
      </w:r>
    </w:p>
    <w:p w:rsidR="00857D07" w:rsidRDefault="001150B8">
      <w:pPr>
        <w:spacing w:line="560" w:lineRule="exact"/>
        <w:ind w:firstLineChars="162" w:firstLine="499"/>
        <w:rPr>
          <w:rFonts w:eastAsia="仿宋_GB2312"/>
          <w:spacing w:val="-6"/>
          <w:sz w:val="32"/>
          <w:szCs w:val="32"/>
        </w:rPr>
      </w:pPr>
      <w:r>
        <w:rPr>
          <w:rFonts w:eastAsia="仿宋_GB2312"/>
          <w:spacing w:val="-6"/>
          <w:sz w:val="32"/>
          <w:szCs w:val="32"/>
        </w:rPr>
        <w:t>（六）知识产权清单；</w:t>
      </w:r>
    </w:p>
    <w:p w:rsidR="00857D07" w:rsidRDefault="001150B8">
      <w:pPr>
        <w:spacing w:line="560" w:lineRule="exact"/>
        <w:ind w:firstLineChars="162" w:firstLine="499"/>
        <w:rPr>
          <w:rFonts w:eastAsia="仿宋_GB2312"/>
          <w:spacing w:val="-6"/>
          <w:sz w:val="32"/>
          <w:szCs w:val="32"/>
        </w:rPr>
      </w:pPr>
      <w:r>
        <w:rPr>
          <w:rFonts w:eastAsia="仿宋_GB2312"/>
          <w:spacing w:val="-6"/>
          <w:sz w:val="32"/>
          <w:szCs w:val="32"/>
        </w:rPr>
        <w:t>（七）其它能够证明单位研发与创新能力的资料。</w:t>
      </w:r>
    </w:p>
    <w:p w:rsidR="00857D07" w:rsidRDefault="001150B8">
      <w:pPr>
        <w:spacing w:line="560" w:lineRule="exact"/>
        <w:ind w:firstLineChars="200" w:firstLine="616"/>
        <w:rPr>
          <w:rFonts w:eastAsia="仿宋_GB2312"/>
          <w:spacing w:val="-6"/>
          <w:sz w:val="32"/>
          <w:szCs w:val="32"/>
        </w:rPr>
      </w:pPr>
      <w:r>
        <w:rPr>
          <w:rFonts w:eastAsia="仿宋_GB2312"/>
          <w:spacing w:val="-6"/>
          <w:sz w:val="32"/>
          <w:szCs w:val="32"/>
        </w:rPr>
        <w:t>第六条　市直主管单位、各区县科技主管部门负责对申报材料的真实性和合法性进行初步审查，审查通过后报市科技局。市科技局组织专家进行评审，根据专家评审结果，研究确定拟认定市新型研发机构名单，并在网站上公示。</w:t>
      </w:r>
    </w:p>
    <w:p w:rsidR="00857D07" w:rsidRDefault="001150B8">
      <w:pPr>
        <w:spacing w:line="560" w:lineRule="exact"/>
        <w:ind w:firstLineChars="200" w:firstLine="616"/>
        <w:rPr>
          <w:rFonts w:eastAsia="仿宋_GB2312"/>
          <w:spacing w:val="-6"/>
          <w:sz w:val="32"/>
          <w:szCs w:val="32"/>
        </w:rPr>
      </w:pPr>
      <w:r>
        <w:rPr>
          <w:rFonts w:eastAsia="仿宋_GB2312"/>
          <w:spacing w:val="-6"/>
          <w:sz w:val="32"/>
          <w:szCs w:val="32"/>
        </w:rPr>
        <w:t>第七条</w:t>
      </w:r>
      <w:r>
        <w:rPr>
          <w:rFonts w:eastAsia="仿宋_GB2312"/>
          <w:spacing w:val="-6"/>
          <w:sz w:val="32"/>
          <w:szCs w:val="32"/>
        </w:rPr>
        <w:t xml:space="preserve">  </w:t>
      </w:r>
      <w:r>
        <w:rPr>
          <w:rFonts w:eastAsia="仿宋_GB2312"/>
          <w:spacing w:val="-6"/>
          <w:sz w:val="32"/>
          <w:szCs w:val="32"/>
        </w:rPr>
        <w:t>公示有异议的，由市科技局对有关问题进行核实；经核实没有问题的，与公示无异议的一起认定为市新型研发机构。</w:t>
      </w:r>
    </w:p>
    <w:p w:rsidR="00857D07" w:rsidRDefault="001150B8">
      <w:pPr>
        <w:spacing w:line="560" w:lineRule="exact"/>
        <w:ind w:firstLineChars="200" w:firstLine="616"/>
        <w:rPr>
          <w:rFonts w:eastAsia="仿宋_GB2312"/>
          <w:spacing w:val="-6"/>
          <w:sz w:val="32"/>
          <w:szCs w:val="32"/>
        </w:rPr>
      </w:pPr>
      <w:r>
        <w:rPr>
          <w:rFonts w:eastAsia="仿宋_GB2312"/>
          <w:spacing w:val="-6"/>
          <w:sz w:val="32"/>
          <w:szCs w:val="32"/>
        </w:rPr>
        <w:t>第八条　已通过省认定的新型研发机构在申报市新型研发机构时，可直接认定为市新型研发机构。</w:t>
      </w:r>
    </w:p>
    <w:p w:rsidR="00857D07" w:rsidRDefault="001150B8">
      <w:pPr>
        <w:spacing w:line="560" w:lineRule="exact"/>
        <w:ind w:firstLineChars="200" w:firstLine="616"/>
        <w:rPr>
          <w:rFonts w:eastAsia="仿宋_GB2312"/>
          <w:spacing w:val="-6"/>
          <w:sz w:val="32"/>
          <w:szCs w:val="32"/>
        </w:rPr>
      </w:pPr>
      <w:r>
        <w:rPr>
          <w:rFonts w:eastAsia="仿宋_GB2312"/>
          <w:spacing w:val="-6"/>
          <w:sz w:val="32"/>
          <w:szCs w:val="32"/>
        </w:rPr>
        <w:t>第九条市科技局每三年对通过认定的市新型研发机构进行一次考核，考核合格的继续认定为市新型研发机构；考核不合格的，限期一年进行整改，整改后仍不符合要求的，取消其市新型研发机构资格。</w:t>
      </w:r>
    </w:p>
    <w:p w:rsidR="00857D07" w:rsidRPr="00F30185" w:rsidRDefault="001150B8" w:rsidP="00F30185">
      <w:pPr>
        <w:spacing w:line="560" w:lineRule="exact"/>
        <w:ind w:firstLineChars="200" w:firstLine="616"/>
        <w:rPr>
          <w:rFonts w:eastAsia="仿宋_GB2312"/>
          <w:spacing w:val="-6"/>
          <w:sz w:val="32"/>
          <w:szCs w:val="32"/>
        </w:rPr>
      </w:pPr>
      <w:r>
        <w:rPr>
          <w:rFonts w:eastAsia="仿宋_GB2312"/>
          <w:spacing w:val="-6"/>
          <w:sz w:val="32"/>
          <w:szCs w:val="32"/>
        </w:rPr>
        <w:t>第十条</w:t>
      </w:r>
      <w:r>
        <w:rPr>
          <w:rFonts w:eastAsia="仿宋_GB2312"/>
          <w:spacing w:val="-6"/>
          <w:sz w:val="32"/>
          <w:szCs w:val="32"/>
        </w:rPr>
        <w:t xml:space="preserve">  </w:t>
      </w:r>
      <w:r>
        <w:rPr>
          <w:rFonts w:eastAsia="仿宋_GB2312"/>
          <w:spacing w:val="-6"/>
          <w:sz w:val="32"/>
          <w:szCs w:val="32"/>
        </w:rPr>
        <w:t>本办法由市科技局负责解释，自</w:t>
      </w:r>
      <w:r>
        <w:rPr>
          <w:rFonts w:eastAsia="仿宋_GB2312"/>
          <w:spacing w:val="-6"/>
          <w:sz w:val="32"/>
          <w:szCs w:val="32"/>
        </w:rPr>
        <w:t>2016</w:t>
      </w:r>
      <w:r>
        <w:rPr>
          <w:rFonts w:eastAsia="仿宋_GB2312"/>
          <w:spacing w:val="-6"/>
          <w:sz w:val="32"/>
          <w:szCs w:val="32"/>
        </w:rPr>
        <w:t>年</w:t>
      </w:r>
      <w:r>
        <w:rPr>
          <w:rFonts w:eastAsia="仿宋_GB2312"/>
          <w:spacing w:val="-6"/>
          <w:sz w:val="32"/>
          <w:szCs w:val="32"/>
        </w:rPr>
        <w:t>3</w:t>
      </w:r>
      <w:r>
        <w:rPr>
          <w:rFonts w:eastAsia="仿宋_GB2312"/>
          <w:spacing w:val="-6"/>
          <w:sz w:val="32"/>
          <w:szCs w:val="32"/>
        </w:rPr>
        <w:t>月</w:t>
      </w:r>
      <w:r>
        <w:rPr>
          <w:rFonts w:eastAsia="仿宋_GB2312"/>
          <w:spacing w:val="-6"/>
          <w:sz w:val="32"/>
          <w:szCs w:val="32"/>
        </w:rPr>
        <w:t>20</w:t>
      </w:r>
      <w:r>
        <w:rPr>
          <w:rFonts w:eastAsia="仿宋_GB2312"/>
          <w:spacing w:val="-6"/>
          <w:sz w:val="32"/>
          <w:szCs w:val="32"/>
        </w:rPr>
        <w:t>日起施行，有效期至</w:t>
      </w:r>
      <w:r>
        <w:rPr>
          <w:rFonts w:eastAsia="仿宋_GB2312"/>
          <w:spacing w:val="-6"/>
          <w:sz w:val="32"/>
          <w:szCs w:val="32"/>
        </w:rPr>
        <w:t>2021</w:t>
      </w:r>
      <w:r>
        <w:rPr>
          <w:rFonts w:eastAsia="仿宋_GB2312"/>
          <w:spacing w:val="-6"/>
          <w:sz w:val="32"/>
          <w:szCs w:val="32"/>
        </w:rPr>
        <w:t>年</w:t>
      </w:r>
      <w:r>
        <w:rPr>
          <w:rFonts w:eastAsia="仿宋_GB2312"/>
          <w:spacing w:val="-6"/>
          <w:sz w:val="32"/>
          <w:szCs w:val="32"/>
        </w:rPr>
        <w:t>3</w:t>
      </w:r>
      <w:r>
        <w:rPr>
          <w:rFonts w:eastAsia="仿宋_GB2312"/>
          <w:spacing w:val="-6"/>
          <w:sz w:val="32"/>
          <w:szCs w:val="32"/>
        </w:rPr>
        <w:t>月</w:t>
      </w:r>
      <w:r>
        <w:rPr>
          <w:rFonts w:eastAsia="仿宋_GB2312"/>
          <w:spacing w:val="-6"/>
          <w:sz w:val="32"/>
          <w:szCs w:val="32"/>
        </w:rPr>
        <w:t>20</w:t>
      </w:r>
      <w:r>
        <w:rPr>
          <w:rFonts w:eastAsia="仿宋_GB2312"/>
          <w:spacing w:val="-6"/>
          <w:sz w:val="32"/>
          <w:szCs w:val="32"/>
        </w:rPr>
        <w:t>日止。有效期届满，经评估认为需要继续施行的，根据评估情况重新修订。</w:t>
      </w:r>
    </w:p>
    <w:p w:rsidR="00857D07" w:rsidRDefault="00857D07">
      <w:pPr>
        <w:wordWrap w:val="0"/>
        <w:autoSpaceDE w:val="0"/>
        <w:autoSpaceDN w:val="0"/>
        <w:adjustRightInd w:val="0"/>
        <w:spacing w:line="540" w:lineRule="exact"/>
        <w:ind w:leftChars="114" w:left="239" w:right="55" w:firstLineChars="200" w:firstLine="640"/>
        <w:jc w:val="right"/>
        <w:rPr>
          <w:rFonts w:eastAsia="方正仿宋简体"/>
          <w:sz w:val="32"/>
          <w:szCs w:val="32"/>
        </w:rPr>
      </w:pPr>
    </w:p>
    <w:sectPr w:rsidR="00857D07" w:rsidSect="00857D07">
      <w:footerReference w:type="default" r:id="rId7"/>
      <w:pgSz w:w="11906" w:h="16838"/>
      <w:pgMar w:top="2098" w:right="1588" w:bottom="2098" w:left="1588" w:header="1588" w:footer="1701"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ED4" w:rsidRDefault="00D10ED4" w:rsidP="00857D07">
      <w:r>
        <w:separator/>
      </w:r>
    </w:p>
  </w:endnote>
  <w:endnote w:type="continuationSeparator" w:id="1">
    <w:p w:rsidR="00D10ED4" w:rsidRDefault="00D10ED4" w:rsidP="00857D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07" w:rsidRDefault="00EE44EE">
    <w:pPr>
      <w:pStyle w:val="a4"/>
      <w:framePr w:wrap="around" w:vAnchor="text" w:hAnchor="margin" w:xAlign="outside" w:y="1"/>
      <w:rPr>
        <w:rStyle w:val="a6"/>
        <w:rFonts w:ascii="宋体"/>
        <w:sz w:val="28"/>
        <w:szCs w:val="28"/>
      </w:rPr>
    </w:pPr>
    <w:r>
      <w:rPr>
        <w:rStyle w:val="a6"/>
        <w:rFonts w:ascii="宋体" w:hAnsi="宋体"/>
        <w:sz w:val="28"/>
        <w:szCs w:val="28"/>
      </w:rPr>
      <w:fldChar w:fldCharType="begin"/>
    </w:r>
    <w:r w:rsidR="001150B8">
      <w:rPr>
        <w:rStyle w:val="a6"/>
        <w:rFonts w:ascii="宋体" w:hAnsi="宋体"/>
        <w:sz w:val="28"/>
        <w:szCs w:val="28"/>
      </w:rPr>
      <w:instrText xml:space="preserve">PAGE  </w:instrText>
    </w:r>
    <w:r>
      <w:rPr>
        <w:rStyle w:val="a6"/>
        <w:rFonts w:ascii="宋体" w:hAnsi="宋体"/>
        <w:sz w:val="28"/>
        <w:szCs w:val="28"/>
      </w:rPr>
      <w:fldChar w:fldCharType="separate"/>
    </w:r>
    <w:r w:rsidR="004E16F8">
      <w:rPr>
        <w:rStyle w:val="a6"/>
        <w:rFonts w:ascii="宋体" w:hAnsi="宋体"/>
        <w:noProof/>
        <w:sz w:val="28"/>
        <w:szCs w:val="28"/>
      </w:rPr>
      <w:t>- 3 -</w:t>
    </w:r>
    <w:r>
      <w:rPr>
        <w:rStyle w:val="a6"/>
        <w:rFonts w:ascii="宋体" w:hAnsi="宋体"/>
        <w:sz w:val="28"/>
        <w:szCs w:val="28"/>
      </w:rPr>
      <w:fldChar w:fldCharType="end"/>
    </w:r>
  </w:p>
  <w:p w:rsidR="00857D07" w:rsidRDefault="00857D0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ED4" w:rsidRDefault="00D10ED4" w:rsidP="00857D07">
      <w:r>
        <w:separator/>
      </w:r>
    </w:p>
  </w:footnote>
  <w:footnote w:type="continuationSeparator" w:id="1">
    <w:p w:rsidR="00D10ED4" w:rsidRDefault="00D10ED4" w:rsidP="00857D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7DCF"/>
    <w:rsid w:val="000135D1"/>
    <w:rsid w:val="000269F3"/>
    <w:rsid w:val="000466CA"/>
    <w:rsid w:val="0005630E"/>
    <w:rsid w:val="00067EDE"/>
    <w:rsid w:val="000966A9"/>
    <w:rsid w:val="000B6BAB"/>
    <w:rsid w:val="00101828"/>
    <w:rsid w:val="00104018"/>
    <w:rsid w:val="001150B8"/>
    <w:rsid w:val="00141E99"/>
    <w:rsid w:val="00192914"/>
    <w:rsid w:val="00193E2F"/>
    <w:rsid w:val="001D4043"/>
    <w:rsid w:val="001D5097"/>
    <w:rsid w:val="00224CD9"/>
    <w:rsid w:val="002267D6"/>
    <w:rsid w:val="002B79F8"/>
    <w:rsid w:val="002C3887"/>
    <w:rsid w:val="002E1506"/>
    <w:rsid w:val="002E3B71"/>
    <w:rsid w:val="0031640F"/>
    <w:rsid w:val="003221B3"/>
    <w:rsid w:val="003600F3"/>
    <w:rsid w:val="00380FB4"/>
    <w:rsid w:val="003D51A8"/>
    <w:rsid w:val="003E5559"/>
    <w:rsid w:val="003F520A"/>
    <w:rsid w:val="004239DD"/>
    <w:rsid w:val="004305A1"/>
    <w:rsid w:val="00493B53"/>
    <w:rsid w:val="004A5773"/>
    <w:rsid w:val="004C38F4"/>
    <w:rsid w:val="004E0AD7"/>
    <w:rsid w:val="004E10E2"/>
    <w:rsid w:val="004E16F8"/>
    <w:rsid w:val="00513882"/>
    <w:rsid w:val="0054458D"/>
    <w:rsid w:val="005932A7"/>
    <w:rsid w:val="005F4537"/>
    <w:rsid w:val="005F5C44"/>
    <w:rsid w:val="006007B8"/>
    <w:rsid w:val="006125D5"/>
    <w:rsid w:val="006355F7"/>
    <w:rsid w:val="00641D65"/>
    <w:rsid w:val="0065685D"/>
    <w:rsid w:val="0067102E"/>
    <w:rsid w:val="006870E5"/>
    <w:rsid w:val="006E13D4"/>
    <w:rsid w:val="00726CFE"/>
    <w:rsid w:val="007826DF"/>
    <w:rsid w:val="007A5928"/>
    <w:rsid w:val="007B0EDA"/>
    <w:rsid w:val="007D6840"/>
    <w:rsid w:val="007E5D02"/>
    <w:rsid w:val="00846877"/>
    <w:rsid w:val="00857D07"/>
    <w:rsid w:val="008741EE"/>
    <w:rsid w:val="00877E63"/>
    <w:rsid w:val="00885BFD"/>
    <w:rsid w:val="00894F5E"/>
    <w:rsid w:val="008B4360"/>
    <w:rsid w:val="008C2492"/>
    <w:rsid w:val="008C6FDC"/>
    <w:rsid w:val="00902B33"/>
    <w:rsid w:val="00923567"/>
    <w:rsid w:val="0092471F"/>
    <w:rsid w:val="00931358"/>
    <w:rsid w:val="00950323"/>
    <w:rsid w:val="00954117"/>
    <w:rsid w:val="0096270E"/>
    <w:rsid w:val="009A3FAB"/>
    <w:rsid w:val="009B197D"/>
    <w:rsid w:val="00A37BAD"/>
    <w:rsid w:val="00A53EA4"/>
    <w:rsid w:val="00A55A1D"/>
    <w:rsid w:val="00A90673"/>
    <w:rsid w:val="00AA2578"/>
    <w:rsid w:val="00AA2B1A"/>
    <w:rsid w:val="00AC3574"/>
    <w:rsid w:val="00AE257F"/>
    <w:rsid w:val="00AF1023"/>
    <w:rsid w:val="00B02600"/>
    <w:rsid w:val="00B81260"/>
    <w:rsid w:val="00B9314B"/>
    <w:rsid w:val="00BA32D9"/>
    <w:rsid w:val="00BB6611"/>
    <w:rsid w:val="00BC3EC3"/>
    <w:rsid w:val="00BD787F"/>
    <w:rsid w:val="00BE2FB9"/>
    <w:rsid w:val="00C018C8"/>
    <w:rsid w:val="00C22F7A"/>
    <w:rsid w:val="00C45C6E"/>
    <w:rsid w:val="00C56D09"/>
    <w:rsid w:val="00CC1E3C"/>
    <w:rsid w:val="00CC2B47"/>
    <w:rsid w:val="00CC5C3B"/>
    <w:rsid w:val="00CD0E37"/>
    <w:rsid w:val="00D10ED4"/>
    <w:rsid w:val="00D4645F"/>
    <w:rsid w:val="00D51E0D"/>
    <w:rsid w:val="00D65221"/>
    <w:rsid w:val="00D86BCE"/>
    <w:rsid w:val="00DA3446"/>
    <w:rsid w:val="00DA7C8E"/>
    <w:rsid w:val="00DC26D1"/>
    <w:rsid w:val="00DE7E9C"/>
    <w:rsid w:val="00DF7DCF"/>
    <w:rsid w:val="00E14471"/>
    <w:rsid w:val="00E44B03"/>
    <w:rsid w:val="00EA76E7"/>
    <w:rsid w:val="00EE15E6"/>
    <w:rsid w:val="00EE44EE"/>
    <w:rsid w:val="00F1407F"/>
    <w:rsid w:val="00F30185"/>
    <w:rsid w:val="00F4729B"/>
    <w:rsid w:val="00F52FBE"/>
    <w:rsid w:val="00F71EB1"/>
    <w:rsid w:val="00F85873"/>
    <w:rsid w:val="00F912EF"/>
    <w:rsid w:val="00FB5DEF"/>
    <w:rsid w:val="00FC459D"/>
    <w:rsid w:val="00FC6E45"/>
    <w:rsid w:val="00FD34B5"/>
    <w:rsid w:val="00FE649B"/>
    <w:rsid w:val="0C0015B8"/>
    <w:rsid w:val="44D07B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D07"/>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57D07"/>
    <w:rPr>
      <w:sz w:val="18"/>
      <w:szCs w:val="18"/>
    </w:rPr>
  </w:style>
  <w:style w:type="paragraph" w:styleId="a4">
    <w:name w:val="footer"/>
    <w:basedOn w:val="a"/>
    <w:link w:val="Char0"/>
    <w:uiPriority w:val="99"/>
    <w:rsid w:val="00857D07"/>
    <w:pPr>
      <w:tabs>
        <w:tab w:val="center" w:pos="4153"/>
        <w:tab w:val="right" w:pos="8306"/>
      </w:tabs>
      <w:snapToGrid w:val="0"/>
      <w:jc w:val="left"/>
    </w:pPr>
    <w:rPr>
      <w:sz w:val="18"/>
    </w:rPr>
  </w:style>
  <w:style w:type="paragraph" w:styleId="a5">
    <w:name w:val="header"/>
    <w:basedOn w:val="a"/>
    <w:link w:val="Char1"/>
    <w:uiPriority w:val="99"/>
    <w:semiHidden/>
    <w:qFormat/>
    <w:rsid w:val="00857D07"/>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rsid w:val="00857D07"/>
    <w:rPr>
      <w:rFonts w:cs="Times New Roman"/>
    </w:rPr>
  </w:style>
  <w:style w:type="character" w:customStyle="1" w:styleId="Char0">
    <w:name w:val="页脚 Char"/>
    <w:basedOn w:val="a0"/>
    <w:link w:val="a4"/>
    <w:uiPriority w:val="99"/>
    <w:locked/>
    <w:rsid w:val="00857D07"/>
    <w:rPr>
      <w:rFonts w:ascii="Times New Roman" w:eastAsia="宋体" w:hAnsi="Times New Roman" w:cs="Times New Roman"/>
      <w:sz w:val="20"/>
      <w:szCs w:val="20"/>
    </w:rPr>
  </w:style>
  <w:style w:type="paragraph" w:customStyle="1" w:styleId="CharCharCharChar">
    <w:name w:val="Char Char Char Char"/>
    <w:basedOn w:val="a"/>
    <w:uiPriority w:val="99"/>
    <w:rsid w:val="00857D07"/>
  </w:style>
  <w:style w:type="character" w:customStyle="1" w:styleId="Char">
    <w:name w:val="批注框文本 Char"/>
    <w:basedOn w:val="a0"/>
    <w:link w:val="a3"/>
    <w:uiPriority w:val="99"/>
    <w:semiHidden/>
    <w:locked/>
    <w:rsid w:val="00857D07"/>
    <w:rPr>
      <w:rFonts w:ascii="Times New Roman" w:eastAsia="宋体" w:hAnsi="Times New Roman" w:cs="Times New Roman"/>
      <w:sz w:val="18"/>
      <w:szCs w:val="18"/>
    </w:rPr>
  </w:style>
  <w:style w:type="character" w:customStyle="1" w:styleId="Char1">
    <w:name w:val="页眉 Char"/>
    <w:basedOn w:val="a0"/>
    <w:link w:val="a5"/>
    <w:uiPriority w:val="99"/>
    <w:semiHidden/>
    <w:qFormat/>
    <w:locked/>
    <w:rsid w:val="00857D0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194</Words>
  <Characters>1107</Characters>
  <Application>Microsoft Office Word</Application>
  <DocSecurity>0</DocSecurity>
  <Lines>9</Lines>
  <Paragraphs>2</Paragraphs>
  <ScaleCrop>false</ScaleCrop>
  <Company>Lenovo</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2016-03-03T06:49:00Z</cp:lastPrinted>
  <dcterms:created xsi:type="dcterms:W3CDTF">2015-07-13T07:21:00Z</dcterms:created>
  <dcterms:modified xsi:type="dcterms:W3CDTF">2016-03-21T03:10:00Z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