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E54" w:rsidRDefault="00EA4E54" w:rsidP="00EA4E54">
      <w:pPr>
        <w:pStyle w:val="a6"/>
        <w:ind w:firstLine="480"/>
        <w:jc w:val="center"/>
      </w:pPr>
      <w:r>
        <w:rPr>
          <w:rStyle w:val="a7"/>
          <w:rFonts w:hint="eastAsia"/>
        </w:rPr>
        <w:t>需要国家和省赋予粤台经贸合作试验区先行先试的政策措施</w:t>
      </w:r>
    </w:p>
    <w:p w:rsidR="00EA4E54" w:rsidRDefault="00EA4E54" w:rsidP="00EA4E54">
      <w:pPr>
        <w:pStyle w:val="a6"/>
        <w:ind w:firstLine="480"/>
        <w:rPr>
          <w:rFonts w:hint="eastAsia"/>
        </w:rPr>
      </w:pPr>
      <w:r>
        <w:rPr>
          <w:rFonts w:hint="eastAsia"/>
        </w:rPr>
        <w:t>根据《国务院关于扩大汕头经济特区范围的批复》和《广东省贯彻落实〈海峡西岸经济区发展规划〉方案》，率先建设粤台经贸合作试验区，在中央对台工作总体方针政策指导下，积极探索对台交流合作新的体制机制，在对台经贸、农业、投资、航运、旅游、文化、教育等方面先行先试，需要积极争取国家和省赋予粤台经贸合作试验区先行先试的政策措施。</w:t>
      </w:r>
    </w:p>
    <w:p w:rsidR="00EA4E54" w:rsidRDefault="00EA4E54" w:rsidP="00EA4E54">
      <w:pPr>
        <w:pStyle w:val="a6"/>
        <w:ind w:firstLine="480"/>
        <w:rPr>
          <w:rFonts w:hint="eastAsia"/>
        </w:rPr>
      </w:pPr>
      <w:r>
        <w:rPr>
          <w:rFonts w:hint="eastAsia"/>
        </w:rPr>
        <w:t>一、需要国家有关部委赋予的政策扶持</w:t>
      </w:r>
    </w:p>
    <w:p w:rsidR="00EA4E54" w:rsidRDefault="00EA4E54" w:rsidP="00EA4E54">
      <w:pPr>
        <w:pStyle w:val="a6"/>
        <w:ind w:firstLine="480"/>
        <w:rPr>
          <w:rFonts w:hint="eastAsia"/>
        </w:rPr>
      </w:pPr>
      <w:r>
        <w:rPr>
          <w:rFonts w:hint="eastAsia"/>
        </w:rPr>
        <w:t>（一）放宽审批政策。按照同等优先、适当放宽的原则，允许国家禁止之外、不涉及国家安全的各类外商投资项目在试验区落地。对广东省海峡两岸合作南澳实验区和粤台经贸合作试验区等特定区域的外商投资项目，实行特殊审批政策，《外商投资产业指导目录》中总投资5亿美元以下的鼓励类、允许类项目，除《政府核准的投资项目目录》和国务院专门规定需由国务院有关部门核准之外，委托省级投资主管部门核准。（国家发改委、国台办）</w:t>
      </w:r>
    </w:p>
    <w:p w:rsidR="00EA4E54" w:rsidRDefault="00EA4E54" w:rsidP="00EA4E54">
      <w:pPr>
        <w:pStyle w:val="a6"/>
        <w:ind w:firstLine="480"/>
        <w:rPr>
          <w:rFonts w:hint="eastAsia"/>
        </w:rPr>
      </w:pPr>
      <w:r>
        <w:rPr>
          <w:rFonts w:hint="eastAsia"/>
        </w:rPr>
        <w:t>（二）简化赴台投资审批程序，加快审批和核准节奏，鼓励和支持有条件的区域内企业赴台湾地区投资或设立非企业法人机构。（商务部、国台办）</w:t>
      </w:r>
    </w:p>
    <w:p w:rsidR="00EA4E54" w:rsidRDefault="00EA4E54" w:rsidP="00EA4E54">
      <w:pPr>
        <w:pStyle w:val="a6"/>
        <w:ind w:firstLine="480"/>
        <w:rPr>
          <w:rFonts w:hint="eastAsia"/>
        </w:rPr>
      </w:pPr>
      <w:r>
        <w:rPr>
          <w:rFonts w:hint="eastAsia"/>
        </w:rPr>
        <w:t>（三）放宽台湾地区投资者来试验区投资的主体资格条件限制，台湾地区经济类社团法人组织视同经济组织，可以合资、合作、独资形式投资设立企业。（国家工商总局、国台办）</w:t>
      </w:r>
    </w:p>
    <w:p w:rsidR="00EA4E54" w:rsidRDefault="00EA4E54" w:rsidP="00EA4E54">
      <w:pPr>
        <w:pStyle w:val="a6"/>
        <w:ind w:firstLine="480"/>
        <w:rPr>
          <w:rFonts w:hint="eastAsia"/>
        </w:rPr>
      </w:pPr>
      <w:r>
        <w:rPr>
          <w:rFonts w:hint="eastAsia"/>
        </w:rPr>
        <w:t>（四）支持台湾金融业进入试验区。支持更多符合条件的台资银行、证券、保险等金融机构在试验区内设立分支机构或参股区域内金融机构。支持汕头开展对台金融合作试点，开展两岸跨境贸易结算试点，加快启动粤台贸易人民币结算。（人民银行、银监会、保监会、证监会、国台办）</w:t>
      </w:r>
    </w:p>
    <w:p w:rsidR="00EA4E54" w:rsidRDefault="00EA4E54" w:rsidP="00EA4E54">
      <w:pPr>
        <w:pStyle w:val="a6"/>
        <w:ind w:firstLine="480"/>
        <w:rPr>
          <w:rFonts w:hint="eastAsia"/>
        </w:rPr>
      </w:pPr>
      <w:r>
        <w:rPr>
          <w:rFonts w:hint="eastAsia"/>
        </w:rPr>
        <w:t>（五）支持将南澳实验区上升到国家级战略。申报国家现代服务业综合改革试点和离岛旅客免税购物政策试点。将南澳实验区纳入国土资源部土地管理改革综合试点范围。在符合城市规划、生态环境保护下，支持南澳实验区进行适度围海造地，凭海域使用权证书办理项目建设手续，并减免用海项目海域使用金及相关规费。争取南澳港就近并入汕头港一类口岸。适时开通南澳至澎湖、台湾本鸟的海上快捷客货滚装航线。（国家发改委、财政部、国土资源部、交通部、国台办、国家海洋局）</w:t>
      </w:r>
    </w:p>
    <w:p w:rsidR="00EA4E54" w:rsidRDefault="00EA4E54" w:rsidP="00EA4E54">
      <w:pPr>
        <w:pStyle w:val="a6"/>
        <w:ind w:firstLine="480"/>
        <w:rPr>
          <w:rFonts w:hint="eastAsia"/>
        </w:rPr>
      </w:pPr>
      <w:r>
        <w:rPr>
          <w:rFonts w:hint="eastAsia"/>
        </w:rPr>
        <w:t>（六）提升粤台教育卫生合作水平。支持设立两岸教育合作实验园区，吸引台湾高等院校合作办学。鼓励和支持台商在区域内投资建设医院等设施。批准汕头多家具有出境游组团资格的旅行社经营大陆居民赴台旅游业务，允许台资旅行社落户并经营大陆境外旅游业务。（教育部、卫生部、旅游局、国台办）</w:t>
      </w:r>
    </w:p>
    <w:p w:rsidR="00EA4E54" w:rsidRDefault="00EA4E54" w:rsidP="00EA4E54">
      <w:pPr>
        <w:pStyle w:val="a6"/>
        <w:ind w:firstLine="480"/>
        <w:rPr>
          <w:rFonts w:hint="eastAsia"/>
        </w:rPr>
      </w:pPr>
      <w:r>
        <w:rPr>
          <w:rFonts w:hint="eastAsia"/>
        </w:rPr>
        <w:t>（七）授权汕头口岸为台胞签证点。（公安部、国台办）</w:t>
      </w:r>
    </w:p>
    <w:p w:rsidR="00EA4E54" w:rsidRDefault="00EA4E54" w:rsidP="00EA4E54">
      <w:pPr>
        <w:pStyle w:val="a6"/>
        <w:ind w:firstLine="480"/>
        <w:rPr>
          <w:rFonts w:hint="eastAsia"/>
        </w:rPr>
      </w:pPr>
      <w:r>
        <w:rPr>
          <w:rFonts w:hint="eastAsia"/>
        </w:rPr>
        <w:t>（八）支持汕头保税区转型为综合保税区。（海关总署）</w:t>
      </w:r>
    </w:p>
    <w:p w:rsidR="00EA4E54" w:rsidRDefault="00EA4E54" w:rsidP="00EA4E54">
      <w:pPr>
        <w:pStyle w:val="a6"/>
        <w:ind w:firstLine="480"/>
        <w:rPr>
          <w:rFonts w:hint="eastAsia"/>
        </w:rPr>
      </w:pPr>
      <w:r>
        <w:rPr>
          <w:rFonts w:hint="eastAsia"/>
        </w:rPr>
        <w:lastRenderedPageBreak/>
        <w:t>（九）对台胞到经济特区置产置业、就业、居住等实行市民待遇。（人力资源和社会保障部、公安部、国台办）</w:t>
      </w:r>
    </w:p>
    <w:p w:rsidR="00EA4E54" w:rsidRDefault="00EA4E54" w:rsidP="00EA4E54">
      <w:pPr>
        <w:pStyle w:val="a6"/>
        <w:ind w:firstLine="480"/>
        <w:rPr>
          <w:rFonts w:hint="eastAsia"/>
        </w:rPr>
      </w:pPr>
      <w:r>
        <w:rPr>
          <w:rFonts w:hint="eastAsia"/>
        </w:rPr>
        <w:t>二、需要省政府支持的政策扶持</w:t>
      </w:r>
    </w:p>
    <w:p w:rsidR="00EA4E54" w:rsidRDefault="00EA4E54" w:rsidP="00EA4E54">
      <w:pPr>
        <w:pStyle w:val="a6"/>
        <w:ind w:firstLine="480"/>
        <w:rPr>
          <w:rFonts w:hint="eastAsia"/>
        </w:rPr>
      </w:pPr>
      <w:r>
        <w:rPr>
          <w:rFonts w:hint="eastAsia"/>
        </w:rPr>
        <w:t>（一）成立粤台经贸合作试验区领导机构，由分管省领导任组长，省直相关部门和试验区所在市政府为成员，协调试验区建设重大问题。（省外经贸厅、发改委、台办）</w:t>
      </w:r>
    </w:p>
    <w:p w:rsidR="00EA4E54" w:rsidRDefault="00EA4E54" w:rsidP="00EA4E54">
      <w:pPr>
        <w:pStyle w:val="a6"/>
        <w:ind w:firstLine="480"/>
        <w:rPr>
          <w:rFonts w:hint="eastAsia"/>
        </w:rPr>
      </w:pPr>
      <w:r>
        <w:rPr>
          <w:rFonts w:hint="eastAsia"/>
        </w:rPr>
        <w:t>（二）支持建立粤台合作交流基地。省政府主办、汕头市政府承办以经贸、高新科技和文化为主题的粤台交流活动，努力办成我省对台经贸科技文化长期交流合作的前沿平台，办成有全国影响力的两岸经贸技术文化交流的盛会。（省外经贸厅、经信委、科技厅、经信息委、科技厅）</w:t>
      </w:r>
    </w:p>
    <w:p w:rsidR="00EA4E54" w:rsidRDefault="00EA4E54" w:rsidP="00EA4E54">
      <w:pPr>
        <w:pStyle w:val="a6"/>
        <w:ind w:firstLine="480"/>
        <w:rPr>
          <w:rFonts w:hint="eastAsia"/>
        </w:rPr>
      </w:pPr>
      <w:r>
        <w:rPr>
          <w:rFonts w:hint="eastAsia"/>
        </w:rPr>
        <w:t>（三）按照规划先行、政策配套、突出对台、特殊监管原则，支持土地管理制度综合改革试点，对符合国家产业政策、土地利用总体规划的建设项目用地，加快审批进度。（省国土资源厅、发改委）</w:t>
      </w:r>
    </w:p>
    <w:p w:rsidR="00EA4E54" w:rsidRDefault="00EA4E54" w:rsidP="00EA4E54">
      <w:pPr>
        <w:pStyle w:val="a6"/>
        <w:ind w:firstLine="480"/>
        <w:rPr>
          <w:rFonts w:hint="eastAsia"/>
        </w:rPr>
      </w:pPr>
      <w:r>
        <w:rPr>
          <w:rFonts w:hint="eastAsia"/>
        </w:rPr>
        <w:t>（四）请省尽快出台台湾农民创业园的扶持政策，省财政设立台湾农民创业园专项扶持资金，每年安排一定财政资金用于台创园的新品种、新技术引进试验以及基础设施建设等，对汕头台湾农产品交易中心建设给予政策、资金扶持，参照厦门做法，采用以奖代补的方式，对经营台湾农产品进境业务本地企业予以补助。（省财政厅、农业厅）</w:t>
      </w:r>
    </w:p>
    <w:p w:rsidR="00EA4E54" w:rsidRDefault="00EA4E54" w:rsidP="00EA4E54">
      <w:pPr>
        <w:pStyle w:val="a6"/>
        <w:ind w:firstLine="480"/>
        <w:rPr>
          <w:rFonts w:hint="eastAsia"/>
        </w:rPr>
      </w:pPr>
      <w:r>
        <w:rPr>
          <w:rFonts w:hint="eastAsia"/>
        </w:rPr>
        <w:t>（五）省财政拨出专款，给予对台海上货运航线每年1000万元的专项资金的支持，一定三年。专项用于相关引航费、拖轮使用费、港口装卸费、理货费等方面的优惠和对通过对台海上货运直航航线进出口的货主（托运人或收货人）、航线经营者进行奖励。（省财政厅、地税局）</w:t>
      </w:r>
    </w:p>
    <w:p w:rsidR="005457F4" w:rsidRPr="00346E57" w:rsidRDefault="005457F4" w:rsidP="00346E57"/>
    <w:sectPr w:rsidR="005457F4" w:rsidRPr="00346E57" w:rsidSect="000E4740">
      <w:pgSz w:w="11906" w:h="16838" w:code="9"/>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004" w:rsidRDefault="00C13004" w:rsidP="002F0B0A">
      <w:r>
        <w:separator/>
      </w:r>
    </w:p>
  </w:endnote>
  <w:endnote w:type="continuationSeparator" w:id="1">
    <w:p w:rsidR="00C13004" w:rsidRDefault="00C13004" w:rsidP="002F0B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004" w:rsidRDefault="00C13004" w:rsidP="002F0B0A">
      <w:r>
        <w:separator/>
      </w:r>
    </w:p>
  </w:footnote>
  <w:footnote w:type="continuationSeparator" w:id="1">
    <w:p w:rsidR="00C13004" w:rsidRDefault="00C13004" w:rsidP="002F0B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49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41AC"/>
    <w:rsid w:val="0000360B"/>
    <w:rsid w:val="00021B82"/>
    <w:rsid w:val="000238C1"/>
    <w:rsid w:val="000324D0"/>
    <w:rsid w:val="000347B7"/>
    <w:rsid w:val="00065E50"/>
    <w:rsid w:val="00066E6E"/>
    <w:rsid w:val="00082638"/>
    <w:rsid w:val="000B1D67"/>
    <w:rsid w:val="000C5688"/>
    <w:rsid w:val="000C768B"/>
    <w:rsid w:val="000D0E38"/>
    <w:rsid w:val="000E4740"/>
    <w:rsid w:val="00103EA7"/>
    <w:rsid w:val="00122771"/>
    <w:rsid w:val="00135240"/>
    <w:rsid w:val="00147628"/>
    <w:rsid w:val="00162C55"/>
    <w:rsid w:val="0017126B"/>
    <w:rsid w:val="00172719"/>
    <w:rsid w:val="00177842"/>
    <w:rsid w:val="001940FB"/>
    <w:rsid w:val="001E19C4"/>
    <w:rsid w:val="001E62A5"/>
    <w:rsid w:val="001F7A7A"/>
    <w:rsid w:val="002047AE"/>
    <w:rsid w:val="00211F34"/>
    <w:rsid w:val="00280CE3"/>
    <w:rsid w:val="00283569"/>
    <w:rsid w:val="002B783C"/>
    <w:rsid w:val="002C5A16"/>
    <w:rsid w:val="002E62F8"/>
    <w:rsid w:val="002F0B0A"/>
    <w:rsid w:val="002F1812"/>
    <w:rsid w:val="00300F89"/>
    <w:rsid w:val="00305056"/>
    <w:rsid w:val="00323260"/>
    <w:rsid w:val="00346E57"/>
    <w:rsid w:val="003507E3"/>
    <w:rsid w:val="00357853"/>
    <w:rsid w:val="003670DD"/>
    <w:rsid w:val="0038341E"/>
    <w:rsid w:val="003836B8"/>
    <w:rsid w:val="003C0814"/>
    <w:rsid w:val="003C3EBD"/>
    <w:rsid w:val="003E7DF2"/>
    <w:rsid w:val="00421035"/>
    <w:rsid w:val="00423AD4"/>
    <w:rsid w:val="00435FC8"/>
    <w:rsid w:val="00460BC7"/>
    <w:rsid w:val="004918C7"/>
    <w:rsid w:val="00492A7D"/>
    <w:rsid w:val="004B43A7"/>
    <w:rsid w:val="004E40BD"/>
    <w:rsid w:val="004F251A"/>
    <w:rsid w:val="004F3625"/>
    <w:rsid w:val="00542295"/>
    <w:rsid w:val="005457F4"/>
    <w:rsid w:val="005554A2"/>
    <w:rsid w:val="005604B4"/>
    <w:rsid w:val="005A6228"/>
    <w:rsid w:val="005B4B09"/>
    <w:rsid w:val="005C765B"/>
    <w:rsid w:val="005D0FB3"/>
    <w:rsid w:val="005E2BF3"/>
    <w:rsid w:val="00601B3D"/>
    <w:rsid w:val="00655492"/>
    <w:rsid w:val="006639AE"/>
    <w:rsid w:val="00665760"/>
    <w:rsid w:val="00677AEB"/>
    <w:rsid w:val="00693183"/>
    <w:rsid w:val="006F10FA"/>
    <w:rsid w:val="0072360E"/>
    <w:rsid w:val="00731670"/>
    <w:rsid w:val="0074793B"/>
    <w:rsid w:val="00747EFC"/>
    <w:rsid w:val="007544B5"/>
    <w:rsid w:val="00767A4D"/>
    <w:rsid w:val="00833ED0"/>
    <w:rsid w:val="00843DE1"/>
    <w:rsid w:val="00844B77"/>
    <w:rsid w:val="008546E3"/>
    <w:rsid w:val="00862BA3"/>
    <w:rsid w:val="0089348A"/>
    <w:rsid w:val="008A3E18"/>
    <w:rsid w:val="008C3742"/>
    <w:rsid w:val="008F0BC4"/>
    <w:rsid w:val="008F7A56"/>
    <w:rsid w:val="00934280"/>
    <w:rsid w:val="0096592B"/>
    <w:rsid w:val="009B035D"/>
    <w:rsid w:val="009C44FE"/>
    <w:rsid w:val="00A02529"/>
    <w:rsid w:val="00A54E8B"/>
    <w:rsid w:val="00A71AB0"/>
    <w:rsid w:val="00A8082C"/>
    <w:rsid w:val="00AC2100"/>
    <w:rsid w:val="00AE3947"/>
    <w:rsid w:val="00B161BB"/>
    <w:rsid w:val="00B331B9"/>
    <w:rsid w:val="00B34F00"/>
    <w:rsid w:val="00B361EC"/>
    <w:rsid w:val="00B478AD"/>
    <w:rsid w:val="00B533C1"/>
    <w:rsid w:val="00B534F7"/>
    <w:rsid w:val="00B65231"/>
    <w:rsid w:val="00BA2F83"/>
    <w:rsid w:val="00BA70BD"/>
    <w:rsid w:val="00BF1373"/>
    <w:rsid w:val="00C00FBF"/>
    <w:rsid w:val="00C13004"/>
    <w:rsid w:val="00C142F0"/>
    <w:rsid w:val="00C16021"/>
    <w:rsid w:val="00C6635B"/>
    <w:rsid w:val="00CC41AC"/>
    <w:rsid w:val="00D01E32"/>
    <w:rsid w:val="00D17A18"/>
    <w:rsid w:val="00D93F84"/>
    <w:rsid w:val="00DD27E3"/>
    <w:rsid w:val="00DE1A0D"/>
    <w:rsid w:val="00DE4DDC"/>
    <w:rsid w:val="00DF51D8"/>
    <w:rsid w:val="00E11793"/>
    <w:rsid w:val="00E23AA1"/>
    <w:rsid w:val="00E24F12"/>
    <w:rsid w:val="00E401C2"/>
    <w:rsid w:val="00E409CD"/>
    <w:rsid w:val="00EA4E54"/>
    <w:rsid w:val="00EB166B"/>
    <w:rsid w:val="00F117B3"/>
    <w:rsid w:val="00F44C7E"/>
    <w:rsid w:val="00F83358"/>
    <w:rsid w:val="00F84C6F"/>
    <w:rsid w:val="00FA25B4"/>
    <w:rsid w:val="00FB4526"/>
    <w:rsid w:val="00FE3416"/>
    <w:rsid w:val="00FE6017"/>
    <w:rsid w:val="00FE7472"/>
    <w:rsid w:val="00FF1F4C"/>
    <w:rsid w:val="6E187F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35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C00FBF"/>
    <w:rPr>
      <w:rFonts w:asciiTheme="minorHAnsi" w:eastAsiaTheme="minorEastAsia" w:hAnsiTheme="minorHAnsi" w:cstheme="minorBidi"/>
      <w:sz w:val="18"/>
      <w:szCs w:val="18"/>
    </w:rPr>
  </w:style>
  <w:style w:type="character" w:customStyle="1" w:styleId="Char">
    <w:name w:val="批注框文本 Char"/>
    <w:basedOn w:val="a0"/>
    <w:link w:val="a3"/>
    <w:uiPriority w:val="99"/>
    <w:semiHidden/>
    <w:rsid w:val="00C00FBF"/>
    <w:rPr>
      <w:sz w:val="18"/>
      <w:szCs w:val="18"/>
    </w:rPr>
  </w:style>
  <w:style w:type="paragraph" w:styleId="a4">
    <w:name w:val="header"/>
    <w:basedOn w:val="a"/>
    <w:link w:val="Char0"/>
    <w:uiPriority w:val="99"/>
    <w:semiHidden/>
    <w:unhideWhenUsed/>
    <w:rsid w:val="002F0B0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rsid w:val="002F0B0A"/>
    <w:rPr>
      <w:kern w:val="2"/>
      <w:sz w:val="18"/>
      <w:szCs w:val="18"/>
    </w:rPr>
  </w:style>
  <w:style w:type="paragraph" w:styleId="a5">
    <w:name w:val="footer"/>
    <w:basedOn w:val="a"/>
    <w:link w:val="Char1"/>
    <w:uiPriority w:val="99"/>
    <w:semiHidden/>
    <w:unhideWhenUsed/>
    <w:rsid w:val="002F0B0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semiHidden/>
    <w:rsid w:val="002F0B0A"/>
    <w:rPr>
      <w:kern w:val="2"/>
      <w:sz w:val="18"/>
      <w:szCs w:val="18"/>
    </w:rPr>
  </w:style>
  <w:style w:type="paragraph" w:styleId="a6">
    <w:name w:val="Normal (Web)"/>
    <w:basedOn w:val="a"/>
    <w:uiPriority w:val="99"/>
    <w:unhideWhenUsed/>
    <w:rsid w:val="00065E50"/>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sid w:val="00065E50"/>
    <w:rPr>
      <w:b/>
      <w:bCs/>
    </w:rPr>
  </w:style>
  <w:style w:type="paragraph" w:customStyle="1" w:styleId="style2">
    <w:name w:val="style2"/>
    <w:basedOn w:val="a"/>
    <w:rsid w:val="00AE3947"/>
    <w:pPr>
      <w:widowControl/>
      <w:spacing w:before="100" w:beforeAutospacing="1" w:after="100" w:afterAutospacing="1"/>
      <w:jc w:val="left"/>
    </w:pPr>
    <w:rPr>
      <w:rFonts w:ascii="宋体" w:hAnsi="宋体" w:cs="宋体"/>
      <w:kern w:val="0"/>
      <w:sz w:val="24"/>
    </w:rPr>
  </w:style>
  <w:style w:type="character" w:customStyle="1" w:styleId="style3">
    <w:name w:val="style3"/>
    <w:basedOn w:val="a0"/>
    <w:rsid w:val="00AE3947"/>
  </w:style>
  <w:style w:type="character" w:styleId="a8">
    <w:name w:val="Hyperlink"/>
    <w:basedOn w:val="a0"/>
    <w:uiPriority w:val="99"/>
    <w:semiHidden/>
    <w:unhideWhenUsed/>
    <w:rsid w:val="00C142F0"/>
    <w:rPr>
      <w:color w:val="0000FF"/>
      <w:u w:val="single"/>
    </w:rPr>
  </w:style>
  <w:style w:type="character" w:customStyle="1" w:styleId="grame">
    <w:name w:val="grame"/>
    <w:basedOn w:val="a0"/>
    <w:rsid w:val="00C142F0"/>
  </w:style>
  <w:style w:type="paragraph" w:customStyle="1" w:styleId="style4">
    <w:name w:val="style4"/>
    <w:basedOn w:val="a"/>
    <w:rsid w:val="003C3EBD"/>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47805772">
      <w:bodyDiv w:val="1"/>
      <w:marLeft w:val="0"/>
      <w:marRight w:val="0"/>
      <w:marTop w:val="0"/>
      <w:marBottom w:val="0"/>
      <w:divBdr>
        <w:top w:val="none" w:sz="0" w:space="0" w:color="auto"/>
        <w:left w:val="none" w:sz="0" w:space="0" w:color="auto"/>
        <w:bottom w:val="none" w:sz="0" w:space="0" w:color="auto"/>
        <w:right w:val="none" w:sz="0" w:space="0" w:color="auto"/>
      </w:divBdr>
    </w:div>
    <w:div w:id="92946829">
      <w:bodyDiv w:val="1"/>
      <w:marLeft w:val="0"/>
      <w:marRight w:val="0"/>
      <w:marTop w:val="0"/>
      <w:marBottom w:val="0"/>
      <w:divBdr>
        <w:top w:val="none" w:sz="0" w:space="0" w:color="auto"/>
        <w:left w:val="none" w:sz="0" w:space="0" w:color="auto"/>
        <w:bottom w:val="none" w:sz="0" w:space="0" w:color="auto"/>
        <w:right w:val="none" w:sz="0" w:space="0" w:color="auto"/>
      </w:divBdr>
    </w:div>
    <w:div w:id="115956666">
      <w:bodyDiv w:val="1"/>
      <w:marLeft w:val="0"/>
      <w:marRight w:val="0"/>
      <w:marTop w:val="0"/>
      <w:marBottom w:val="0"/>
      <w:divBdr>
        <w:top w:val="none" w:sz="0" w:space="0" w:color="auto"/>
        <w:left w:val="none" w:sz="0" w:space="0" w:color="auto"/>
        <w:bottom w:val="none" w:sz="0" w:space="0" w:color="auto"/>
        <w:right w:val="none" w:sz="0" w:space="0" w:color="auto"/>
      </w:divBdr>
    </w:div>
    <w:div w:id="144663663">
      <w:bodyDiv w:val="1"/>
      <w:marLeft w:val="0"/>
      <w:marRight w:val="0"/>
      <w:marTop w:val="0"/>
      <w:marBottom w:val="0"/>
      <w:divBdr>
        <w:top w:val="none" w:sz="0" w:space="0" w:color="auto"/>
        <w:left w:val="none" w:sz="0" w:space="0" w:color="auto"/>
        <w:bottom w:val="none" w:sz="0" w:space="0" w:color="auto"/>
        <w:right w:val="none" w:sz="0" w:space="0" w:color="auto"/>
      </w:divBdr>
    </w:div>
    <w:div w:id="172116380">
      <w:bodyDiv w:val="1"/>
      <w:marLeft w:val="0"/>
      <w:marRight w:val="0"/>
      <w:marTop w:val="0"/>
      <w:marBottom w:val="0"/>
      <w:divBdr>
        <w:top w:val="none" w:sz="0" w:space="0" w:color="auto"/>
        <w:left w:val="none" w:sz="0" w:space="0" w:color="auto"/>
        <w:bottom w:val="none" w:sz="0" w:space="0" w:color="auto"/>
        <w:right w:val="none" w:sz="0" w:space="0" w:color="auto"/>
      </w:divBdr>
    </w:div>
    <w:div w:id="176965082">
      <w:bodyDiv w:val="1"/>
      <w:marLeft w:val="0"/>
      <w:marRight w:val="0"/>
      <w:marTop w:val="0"/>
      <w:marBottom w:val="0"/>
      <w:divBdr>
        <w:top w:val="none" w:sz="0" w:space="0" w:color="auto"/>
        <w:left w:val="none" w:sz="0" w:space="0" w:color="auto"/>
        <w:bottom w:val="none" w:sz="0" w:space="0" w:color="auto"/>
        <w:right w:val="none" w:sz="0" w:space="0" w:color="auto"/>
      </w:divBdr>
    </w:div>
    <w:div w:id="193810424">
      <w:bodyDiv w:val="1"/>
      <w:marLeft w:val="0"/>
      <w:marRight w:val="0"/>
      <w:marTop w:val="0"/>
      <w:marBottom w:val="0"/>
      <w:divBdr>
        <w:top w:val="none" w:sz="0" w:space="0" w:color="auto"/>
        <w:left w:val="none" w:sz="0" w:space="0" w:color="auto"/>
        <w:bottom w:val="none" w:sz="0" w:space="0" w:color="auto"/>
        <w:right w:val="none" w:sz="0" w:space="0" w:color="auto"/>
      </w:divBdr>
    </w:div>
    <w:div w:id="206724040">
      <w:bodyDiv w:val="1"/>
      <w:marLeft w:val="0"/>
      <w:marRight w:val="0"/>
      <w:marTop w:val="0"/>
      <w:marBottom w:val="0"/>
      <w:divBdr>
        <w:top w:val="none" w:sz="0" w:space="0" w:color="auto"/>
        <w:left w:val="none" w:sz="0" w:space="0" w:color="auto"/>
        <w:bottom w:val="none" w:sz="0" w:space="0" w:color="auto"/>
        <w:right w:val="none" w:sz="0" w:space="0" w:color="auto"/>
      </w:divBdr>
    </w:div>
    <w:div w:id="289022587">
      <w:bodyDiv w:val="1"/>
      <w:marLeft w:val="0"/>
      <w:marRight w:val="0"/>
      <w:marTop w:val="0"/>
      <w:marBottom w:val="0"/>
      <w:divBdr>
        <w:top w:val="none" w:sz="0" w:space="0" w:color="auto"/>
        <w:left w:val="none" w:sz="0" w:space="0" w:color="auto"/>
        <w:bottom w:val="none" w:sz="0" w:space="0" w:color="auto"/>
        <w:right w:val="none" w:sz="0" w:space="0" w:color="auto"/>
      </w:divBdr>
    </w:div>
    <w:div w:id="398987876">
      <w:bodyDiv w:val="1"/>
      <w:marLeft w:val="0"/>
      <w:marRight w:val="0"/>
      <w:marTop w:val="0"/>
      <w:marBottom w:val="0"/>
      <w:divBdr>
        <w:top w:val="none" w:sz="0" w:space="0" w:color="auto"/>
        <w:left w:val="none" w:sz="0" w:space="0" w:color="auto"/>
        <w:bottom w:val="none" w:sz="0" w:space="0" w:color="auto"/>
        <w:right w:val="none" w:sz="0" w:space="0" w:color="auto"/>
      </w:divBdr>
    </w:div>
    <w:div w:id="424770298">
      <w:bodyDiv w:val="1"/>
      <w:marLeft w:val="0"/>
      <w:marRight w:val="0"/>
      <w:marTop w:val="0"/>
      <w:marBottom w:val="0"/>
      <w:divBdr>
        <w:top w:val="none" w:sz="0" w:space="0" w:color="auto"/>
        <w:left w:val="none" w:sz="0" w:space="0" w:color="auto"/>
        <w:bottom w:val="none" w:sz="0" w:space="0" w:color="auto"/>
        <w:right w:val="none" w:sz="0" w:space="0" w:color="auto"/>
      </w:divBdr>
    </w:div>
    <w:div w:id="442767475">
      <w:bodyDiv w:val="1"/>
      <w:marLeft w:val="0"/>
      <w:marRight w:val="0"/>
      <w:marTop w:val="0"/>
      <w:marBottom w:val="0"/>
      <w:divBdr>
        <w:top w:val="none" w:sz="0" w:space="0" w:color="auto"/>
        <w:left w:val="none" w:sz="0" w:space="0" w:color="auto"/>
        <w:bottom w:val="none" w:sz="0" w:space="0" w:color="auto"/>
        <w:right w:val="none" w:sz="0" w:space="0" w:color="auto"/>
      </w:divBdr>
    </w:div>
    <w:div w:id="447048808">
      <w:bodyDiv w:val="1"/>
      <w:marLeft w:val="0"/>
      <w:marRight w:val="0"/>
      <w:marTop w:val="0"/>
      <w:marBottom w:val="0"/>
      <w:divBdr>
        <w:top w:val="none" w:sz="0" w:space="0" w:color="auto"/>
        <w:left w:val="none" w:sz="0" w:space="0" w:color="auto"/>
        <w:bottom w:val="none" w:sz="0" w:space="0" w:color="auto"/>
        <w:right w:val="none" w:sz="0" w:space="0" w:color="auto"/>
      </w:divBdr>
    </w:div>
    <w:div w:id="471144775">
      <w:bodyDiv w:val="1"/>
      <w:marLeft w:val="0"/>
      <w:marRight w:val="0"/>
      <w:marTop w:val="0"/>
      <w:marBottom w:val="0"/>
      <w:divBdr>
        <w:top w:val="none" w:sz="0" w:space="0" w:color="auto"/>
        <w:left w:val="none" w:sz="0" w:space="0" w:color="auto"/>
        <w:bottom w:val="none" w:sz="0" w:space="0" w:color="auto"/>
        <w:right w:val="none" w:sz="0" w:space="0" w:color="auto"/>
      </w:divBdr>
    </w:div>
    <w:div w:id="478422154">
      <w:bodyDiv w:val="1"/>
      <w:marLeft w:val="0"/>
      <w:marRight w:val="0"/>
      <w:marTop w:val="0"/>
      <w:marBottom w:val="0"/>
      <w:divBdr>
        <w:top w:val="none" w:sz="0" w:space="0" w:color="auto"/>
        <w:left w:val="none" w:sz="0" w:space="0" w:color="auto"/>
        <w:bottom w:val="none" w:sz="0" w:space="0" w:color="auto"/>
        <w:right w:val="none" w:sz="0" w:space="0" w:color="auto"/>
      </w:divBdr>
    </w:div>
    <w:div w:id="566380425">
      <w:bodyDiv w:val="1"/>
      <w:marLeft w:val="0"/>
      <w:marRight w:val="0"/>
      <w:marTop w:val="0"/>
      <w:marBottom w:val="0"/>
      <w:divBdr>
        <w:top w:val="none" w:sz="0" w:space="0" w:color="auto"/>
        <w:left w:val="none" w:sz="0" w:space="0" w:color="auto"/>
        <w:bottom w:val="none" w:sz="0" w:space="0" w:color="auto"/>
        <w:right w:val="none" w:sz="0" w:space="0" w:color="auto"/>
      </w:divBdr>
    </w:div>
    <w:div w:id="587497158">
      <w:bodyDiv w:val="1"/>
      <w:marLeft w:val="0"/>
      <w:marRight w:val="0"/>
      <w:marTop w:val="0"/>
      <w:marBottom w:val="0"/>
      <w:divBdr>
        <w:top w:val="none" w:sz="0" w:space="0" w:color="auto"/>
        <w:left w:val="none" w:sz="0" w:space="0" w:color="auto"/>
        <w:bottom w:val="none" w:sz="0" w:space="0" w:color="auto"/>
        <w:right w:val="none" w:sz="0" w:space="0" w:color="auto"/>
      </w:divBdr>
    </w:div>
    <w:div w:id="587807465">
      <w:bodyDiv w:val="1"/>
      <w:marLeft w:val="0"/>
      <w:marRight w:val="0"/>
      <w:marTop w:val="0"/>
      <w:marBottom w:val="0"/>
      <w:divBdr>
        <w:top w:val="none" w:sz="0" w:space="0" w:color="auto"/>
        <w:left w:val="none" w:sz="0" w:space="0" w:color="auto"/>
        <w:bottom w:val="none" w:sz="0" w:space="0" w:color="auto"/>
        <w:right w:val="none" w:sz="0" w:space="0" w:color="auto"/>
      </w:divBdr>
    </w:div>
    <w:div w:id="594048276">
      <w:bodyDiv w:val="1"/>
      <w:marLeft w:val="0"/>
      <w:marRight w:val="0"/>
      <w:marTop w:val="0"/>
      <w:marBottom w:val="0"/>
      <w:divBdr>
        <w:top w:val="none" w:sz="0" w:space="0" w:color="auto"/>
        <w:left w:val="none" w:sz="0" w:space="0" w:color="auto"/>
        <w:bottom w:val="none" w:sz="0" w:space="0" w:color="auto"/>
        <w:right w:val="none" w:sz="0" w:space="0" w:color="auto"/>
      </w:divBdr>
    </w:div>
    <w:div w:id="634486709">
      <w:bodyDiv w:val="1"/>
      <w:marLeft w:val="0"/>
      <w:marRight w:val="0"/>
      <w:marTop w:val="0"/>
      <w:marBottom w:val="0"/>
      <w:divBdr>
        <w:top w:val="none" w:sz="0" w:space="0" w:color="auto"/>
        <w:left w:val="none" w:sz="0" w:space="0" w:color="auto"/>
        <w:bottom w:val="none" w:sz="0" w:space="0" w:color="auto"/>
        <w:right w:val="none" w:sz="0" w:space="0" w:color="auto"/>
      </w:divBdr>
    </w:div>
    <w:div w:id="661741658">
      <w:bodyDiv w:val="1"/>
      <w:marLeft w:val="0"/>
      <w:marRight w:val="0"/>
      <w:marTop w:val="0"/>
      <w:marBottom w:val="0"/>
      <w:divBdr>
        <w:top w:val="none" w:sz="0" w:space="0" w:color="auto"/>
        <w:left w:val="none" w:sz="0" w:space="0" w:color="auto"/>
        <w:bottom w:val="none" w:sz="0" w:space="0" w:color="auto"/>
        <w:right w:val="none" w:sz="0" w:space="0" w:color="auto"/>
      </w:divBdr>
    </w:div>
    <w:div w:id="668412002">
      <w:bodyDiv w:val="1"/>
      <w:marLeft w:val="0"/>
      <w:marRight w:val="0"/>
      <w:marTop w:val="0"/>
      <w:marBottom w:val="0"/>
      <w:divBdr>
        <w:top w:val="none" w:sz="0" w:space="0" w:color="auto"/>
        <w:left w:val="none" w:sz="0" w:space="0" w:color="auto"/>
        <w:bottom w:val="none" w:sz="0" w:space="0" w:color="auto"/>
        <w:right w:val="none" w:sz="0" w:space="0" w:color="auto"/>
      </w:divBdr>
    </w:div>
    <w:div w:id="716317162">
      <w:bodyDiv w:val="1"/>
      <w:marLeft w:val="0"/>
      <w:marRight w:val="0"/>
      <w:marTop w:val="0"/>
      <w:marBottom w:val="0"/>
      <w:divBdr>
        <w:top w:val="none" w:sz="0" w:space="0" w:color="auto"/>
        <w:left w:val="none" w:sz="0" w:space="0" w:color="auto"/>
        <w:bottom w:val="none" w:sz="0" w:space="0" w:color="auto"/>
        <w:right w:val="none" w:sz="0" w:space="0" w:color="auto"/>
      </w:divBdr>
    </w:div>
    <w:div w:id="792407098">
      <w:bodyDiv w:val="1"/>
      <w:marLeft w:val="0"/>
      <w:marRight w:val="0"/>
      <w:marTop w:val="0"/>
      <w:marBottom w:val="0"/>
      <w:divBdr>
        <w:top w:val="none" w:sz="0" w:space="0" w:color="auto"/>
        <w:left w:val="none" w:sz="0" w:space="0" w:color="auto"/>
        <w:bottom w:val="none" w:sz="0" w:space="0" w:color="auto"/>
        <w:right w:val="none" w:sz="0" w:space="0" w:color="auto"/>
      </w:divBdr>
    </w:div>
    <w:div w:id="820657395">
      <w:bodyDiv w:val="1"/>
      <w:marLeft w:val="0"/>
      <w:marRight w:val="0"/>
      <w:marTop w:val="0"/>
      <w:marBottom w:val="0"/>
      <w:divBdr>
        <w:top w:val="none" w:sz="0" w:space="0" w:color="auto"/>
        <w:left w:val="none" w:sz="0" w:space="0" w:color="auto"/>
        <w:bottom w:val="none" w:sz="0" w:space="0" w:color="auto"/>
        <w:right w:val="none" w:sz="0" w:space="0" w:color="auto"/>
      </w:divBdr>
    </w:div>
    <w:div w:id="871379092">
      <w:bodyDiv w:val="1"/>
      <w:marLeft w:val="0"/>
      <w:marRight w:val="0"/>
      <w:marTop w:val="0"/>
      <w:marBottom w:val="0"/>
      <w:divBdr>
        <w:top w:val="none" w:sz="0" w:space="0" w:color="auto"/>
        <w:left w:val="none" w:sz="0" w:space="0" w:color="auto"/>
        <w:bottom w:val="none" w:sz="0" w:space="0" w:color="auto"/>
        <w:right w:val="none" w:sz="0" w:space="0" w:color="auto"/>
      </w:divBdr>
    </w:div>
    <w:div w:id="880508503">
      <w:bodyDiv w:val="1"/>
      <w:marLeft w:val="0"/>
      <w:marRight w:val="0"/>
      <w:marTop w:val="0"/>
      <w:marBottom w:val="0"/>
      <w:divBdr>
        <w:top w:val="none" w:sz="0" w:space="0" w:color="auto"/>
        <w:left w:val="none" w:sz="0" w:space="0" w:color="auto"/>
        <w:bottom w:val="none" w:sz="0" w:space="0" w:color="auto"/>
        <w:right w:val="none" w:sz="0" w:space="0" w:color="auto"/>
      </w:divBdr>
    </w:div>
    <w:div w:id="956839096">
      <w:bodyDiv w:val="1"/>
      <w:marLeft w:val="0"/>
      <w:marRight w:val="0"/>
      <w:marTop w:val="0"/>
      <w:marBottom w:val="0"/>
      <w:divBdr>
        <w:top w:val="none" w:sz="0" w:space="0" w:color="auto"/>
        <w:left w:val="none" w:sz="0" w:space="0" w:color="auto"/>
        <w:bottom w:val="none" w:sz="0" w:space="0" w:color="auto"/>
        <w:right w:val="none" w:sz="0" w:space="0" w:color="auto"/>
      </w:divBdr>
    </w:div>
    <w:div w:id="963075781">
      <w:bodyDiv w:val="1"/>
      <w:marLeft w:val="0"/>
      <w:marRight w:val="0"/>
      <w:marTop w:val="0"/>
      <w:marBottom w:val="0"/>
      <w:divBdr>
        <w:top w:val="none" w:sz="0" w:space="0" w:color="auto"/>
        <w:left w:val="none" w:sz="0" w:space="0" w:color="auto"/>
        <w:bottom w:val="none" w:sz="0" w:space="0" w:color="auto"/>
        <w:right w:val="none" w:sz="0" w:space="0" w:color="auto"/>
      </w:divBdr>
    </w:div>
    <w:div w:id="1044253423">
      <w:bodyDiv w:val="1"/>
      <w:marLeft w:val="0"/>
      <w:marRight w:val="0"/>
      <w:marTop w:val="0"/>
      <w:marBottom w:val="0"/>
      <w:divBdr>
        <w:top w:val="none" w:sz="0" w:space="0" w:color="auto"/>
        <w:left w:val="none" w:sz="0" w:space="0" w:color="auto"/>
        <w:bottom w:val="none" w:sz="0" w:space="0" w:color="auto"/>
        <w:right w:val="none" w:sz="0" w:space="0" w:color="auto"/>
      </w:divBdr>
    </w:div>
    <w:div w:id="1113210257">
      <w:bodyDiv w:val="1"/>
      <w:marLeft w:val="0"/>
      <w:marRight w:val="0"/>
      <w:marTop w:val="0"/>
      <w:marBottom w:val="0"/>
      <w:divBdr>
        <w:top w:val="none" w:sz="0" w:space="0" w:color="auto"/>
        <w:left w:val="none" w:sz="0" w:space="0" w:color="auto"/>
        <w:bottom w:val="none" w:sz="0" w:space="0" w:color="auto"/>
        <w:right w:val="none" w:sz="0" w:space="0" w:color="auto"/>
      </w:divBdr>
    </w:div>
    <w:div w:id="1137063496">
      <w:bodyDiv w:val="1"/>
      <w:marLeft w:val="0"/>
      <w:marRight w:val="0"/>
      <w:marTop w:val="0"/>
      <w:marBottom w:val="0"/>
      <w:divBdr>
        <w:top w:val="none" w:sz="0" w:space="0" w:color="auto"/>
        <w:left w:val="none" w:sz="0" w:space="0" w:color="auto"/>
        <w:bottom w:val="none" w:sz="0" w:space="0" w:color="auto"/>
        <w:right w:val="none" w:sz="0" w:space="0" w:color="auto"/>
      </w:divBdr>
    </w:div>
    <w:div w:id="1278564409">
      <w:bodyDiv w:val="1"/>
      <w:marLeft w:val="0"/>
      <w:marRight w:val="0"/>
      <w:marTop w:val="0"/>
      <w:marBottom w:val="0"/>
      <w:divBdr>
        <w:top w:val="none" w:sz="0" w:space="0" w:color="auto"/>
        <w:left w:val="none" w:sz="0" w:space="0" w:color="auto"/>
        <w:bottom w:val="none" w:sz="0" w:space="0" w:color="auto"/>
        <w:right w:val="none" w:sz="0" w:space="0" w:color="auto"/>
      </w:divBdr>
    </w:div>
    <w:div w:id="1330330330">
      <w:bodyDiv w:val="1"/>
      <w:marLeft w:val="0"/>
      <w:marRight w:val="0"/>
      <w:marTop w:val="0"/>
      <w:marBottom w:val="0"/>
      <w:divBdr>
        <w:top w:val="none" w:sz="0" w:space="0" w:color="auto"/>
        <w:left w:val="none" w:sz="0" w:space="0" w:color="auto"/>
        <w:bottom w:val="none" w:sz="0" w:space="0" w:color="auto"/>
        <w:right w:val="none" w:sz="0" w:space="0" w:color="auto"/>
      </w:divBdr>
    </w:div>
    <w:div w:id="1377004181">
      <w:bodyDiv w:val="1"/>
      <w:marLeft w:val="0"/>
      <w:marRight w:val="0"/>
      <w:marTop w:val="0"/>
      <w:marBottom w:val="0"/>
      <w:divBdr>
        <w:top w:val="none" w:sz="0" w:space="0" w:color="auto"/>
        <w:left w:val="none" w:sz="0" w:space="0" w:color="auto"/>
        <w:bottom w:val="none" w:sz="0" w:space="0" w:color="auto"/>
        <w:right w:val="none" w:sz="0" w:space="0" w:color="auto"/>
      </w:divBdr>
    </w:div>
    <w:div w:id="1477257763">
      <w:bodyDiv w:val="1"/>
      <w:marLeft w:val="0"/>
      <w:marRight w:val="0"/>
      <w:marTop w:val="0"/>
      <w:marBottom w:val="0"/>
      <w:divBdr>
        <w:top w:val="none" w:sz="0" w:space="0" w:color="auto"/>
        <w:left w:val="none" w:sz="0" w:space="0" w:color="auto"/>
        <w:bottom w:val="none" w:sz="0" w:space="0" w:color="auto"/>
        <w:right w:val="none" w:sz="0" w:space="0" w:color="auto"/>
      </w:divBdr>
    </w:div>
    <w:div w:id="1552694247">
      <w:bodyDiv w:val="1"/>
      <w:marLeft w:val="0"/>
      <w:marRight w:val="0"/>
      <w:marTop w:val="0"/>
      <w:marBottom w:val="0"/>
      <w:divBdr>
        <w:top w:val="none" w:sz="0" w:space="0" w:color="auto"/>
        <w:left w:val="none" w:sz="0" w:space="0" w:color="auto"/>
        <w:bottom w:val="none" w:sz="0" w:space="0" w:color="auto"/>
        <w:right w:val="none" w:sz="0" w:space="0" w:color="auto"/>
      </w:divBdr>
    </w:div>
    <w:div w:id="1586644166">
      <w:bodyDiv w:val="1"/>
      <w:marLeft w:val="0"/>
      <w:marRight w:val="0"/>
      <w:marTop w:val="0"/>
      <w:marBottom w:val="0"/>
      <w:divBdr>
        <w:top w:val="none" w:sz="0" w:space="0" w:color="auto"/>
        <w:left w:val="none" w:sz="0" w:space="0" w:color="auto"/>
        <w:bottom w:val="none" w:sz="0" w:space="0" w:color="auto"/>
        <w:right w:val="none" w:sz="0" w:space="0" w:color="auto"/>
      </w:divBdr>
    </w:div>
    <w:div w:id="1595435099">
      <w:bodyDiv w:val="1"/>
      <w:marLeft w:val="0"/>
      <w:marRight w:val="0"/>
      <w:marTop w:val="0"/>
      <w:marBottom w:val="0"/>
      <w:divBdr>
        <w:top w:val="none" w:sz="0" w:space="0" w:color="auto"/>
        <w:left w:val="none" w:sz="0" w:space="0" w:color="auto"/>
        <w:bottom w:val="none" w:sz="0" w:space="0" w:color="auto"/>
        <w:right w:val="none" w:sz="0" w:space="0" w:color="auto"/>
      </w:divBdr>
    </w:div>
    <w:div w:id="1669551861">
      <w:bodyDiv w:val="1"/>
      <w:marLeft w:val="0"/>
      <w:marRight w:val="0"/>
      <w:marTop w:val="0"/>
      <w:marBottom w:val="0"/>
      <w:divBdr>
        <w:top w:val="none" w:sz="0" w:space="0" w:color="auto"/>
        <w:left w:val="none" w:sz="0" w:space="0" w:color="auto"/>
        <w:bottom w:val="none" w:sz="0" w:space="0" w:color="auto"/>
        <w:right w:val="none" w:sz="0" w:space="0" w:color="auto"/>
      </w:divBdr>
    </w:div>
    <w:div w:id="1716732385">
      <w:bodyDiv w:val="1"/>
      <w:marLeft w:val="0"/>
      <w:marRight w:val="0"/>
      <w:marTop w:val="0"/>
      <w:marBottom w:val="0"/>
      <w:divBdr>
        <w:top w:val="none" w:sz="0" w:space="0" w:color="auto"/>
        <w:left w:val="none" w:sz="0" w:space="0" w:color="auto"/>
        <w:bottom w:val="none" w:sz="0" w:space="0" w:color="auto"/>
        <w:right w:val="none" w:sz="0" w:space="0" w:color="auto"/>
      </w:divBdr>
    </w:div>
    <w:div w:id="1822040547">
      <w:bodyDiv w:val="1"/>
      <w:marLeft w:val="0"/>
      <w:marRight w:val="0"/>
      <w:marTop w:val="0"/>
      <w:marBottom w:val="0"/>
      <w:divBdr>
        <w:top w:val="none" w:sz="0" w:space="0" w:color="auto"/>
        <w:left w:val="none" w:sz="0" w:space="0" w:color="auto"/>
        <w:bottom w:val="none" w:sz="0" w:space="0" w:color="auto"/>
        <w:right w:val="none" w:sz="0" w:space="0" w:color="auto"/>
      </w:divBdr>
    </w:div>
    <w:div w:id="1829130525">
      <w:bodyDiv w:val="1"/>
      <w:marLeft w:val="0"/>
      <w:marRight w:val="0"/>
      <w:marTop w:val="0"/>
      <w:marBottom w:val="0"/>
      <w:divBdr>
        <w:top w:val="none" w:sz="0" w:space="0" w:color="auto"/>
        <w:left w:val="none" w:sz="0" w:space="0" w:color="auto"/>
        <w:bottom w:val="none" w:sz="0" w:space="0" w:color="auto"/>
        <w:right w:val="none" w:sz="0" w:space="0" w:color="auto"/>
      </w:divBdr>
    </w:div>
    <w:div w:id="1913201722">
      <w:bodyDiv w:val="1"/>
      <w:marLeft w:val="0"/>
      <w:marRight w:val="0"/>
      <w:marTop w:val="0"/>
      <w:marBottom w:val="0"/>
      <w:divBdr>
        <w:top w:val="none" w:sz="0" w:space="0" w:color="auto"/>
        <w:left w:val="none" w:sz="0" w:space="0" w:color="auto"/>
        <w:bottom w:val="none" w:sz="0" w:space="0" w:color="auto"/>
        <w:right w:val="none" w:sz="0" w:space="0" w:color="auto"/>
      </w:divBdr>
    </w:div>
    <w:div w:id="1962765803">
      <w:bodyDiv w:val="1"/>
      <w:marLeft w:val="0"/>
      <w:marRight w:val="0"/>
      <w:marTop w:val="0"/>
      <w:marBottom w:val="0"/>
      <w:divBdr>
        <w:top w:val="none" w:sz="0" w:space="0" w:color="auto"/>
        <w:left w:val="none" w:sz="0" w:space="0" w:color="auto"/>
        <w:bottom w:val="none" w:sz="0" w:space="0" w:color="auto"/>
        <w:right w:val="none" w:sz="0" w:space="0" w:color="auto"/>
      </w:divBdr>
    </w:div>
    <w:div w:id="1971401348">
      <w:bodyDiv w:val="1"/>
      <w:marLeft w:val="0"/>
      <w:marRight w:val="0"/>
      <w:marTop w:val="0"/>
      <w:marBottom w:val="0"/>
      <w:divBdr>
        <w:top w:val="none" w:sz="0" w:space="0" w:color="auto"/>
        <w:left w:val="none" w:sz="0" w:space="0" w:color="auto"/>
        <w:bottom w:val="none" w:sz="0" w:space="0" w:color="auto"/>
        <w:right w:val="none" w:sz="0" w:space="0" w:color="auto"/>
      </w:divBdr>
    </w:div>
    <w:div w:id="2026705422">
      <w:bodyDiv w:val="1"/>
      <w:marLeft w:val="0"/>
      <w:marRight w:val="0"/>
      <w:marTop w:val="0"/>
      <w:marBottom w:val="0"/>
      <w:divBdr>
        <w:top w:val="none" w:sz="0" w:space="0" w:color="auto"/>
        <w:left w:val="none" w:sz="0" w:space="0" w:color="auto"/>
        <w:bottom w:val="none" w:sz="0" w:space="0" w:color="auto"/>
        <w:right w:val="none" w:sz="0" w:space="0" w:color="auto"/>
      </w:divBdr>
    </w:div>
    <w:div w:id="2047099637">
      <w:bodyDiv w:val="1"/>
      <w:marLeft w:val="0"/>
      <w:marRight w:val="0"/>
      <w:marTop w:val="0"/>
      <w:marBottom w:val="0"/>
      <w:divBdr>
        <w:top w:val="none" w:sz="0" w:space="0" w:color="auto"/>
        <w:left w:val="none" w:sz="0" w:space="0" w:color="auto"/>
        <w:bottom w:val="none" w:sz="0" w:space="0" w:color="auto"/>
        <w:right w:val="none" w:sz="0" w:space="0" w:color="auto"/>
      </w:divBdr>
    </w:div>
    <w:div w:id="2048144147">
      <w:bodyDiv w:val="1"/>
      <w:marLeft w:val="0"/>
      <w:marRight w:val="0"/>
      <w:marTop w:val="0"/>
      <w:marBottom w:val="0"/>
      <w:divBdr>
        <w:top w:val="none" w:sz="0" w:space="0" w:color="auto"/>
        <w:left w:val="none" w:sz="0" w:space="0" w:color="auto"/>
        <w:bottom w:val="none" w:sz="0" w:space="0" w:color="auto"/>
        <w:right w:val="none" w:sz="0" w:space="0" w:color="auto"/>
      </w:divBdr>
      <w:divsChild>
        <w:div w:id="408423825">
          <w:marLeft w:val="0"/>
          <w:marRight w:val="0"/>
          <w:marTop w:val="0"/>
          <w:marBottom w:val="0"/>
          <w:divBdr>
            <w:top w:val="none" w:sz="0" w:space="0" w:color="auto"/>
            <w:left w:val="none" w:sz="0" w:space="0" w:color="auto"/>
            <w:bottom w:val="none" w:sz="0" w:space="0" w:color="auto"/>
            <w:right w:val="none" w:sz="0" w:space="0" w:color="auto"/>
          </w:divBdr>
        </w:div>
        <w:div w:id="90663092">
          <w:marLeft w:val="0"/>
          <w:marRight w:val="0"/>
          <w:marTop w:val="0"/>
          <w:marBottom w:val="0"/>
          <w:divBdr>
            <w:top w:val="none" w:sz="0" w:space="0" w:color="auto"/>
            <w:left w:val="none" w:sz="0" w:space="0" w:color="auto"/>
            <w:bottom w:val="none" w:sz="0" w:space="0" w:color="auto"/>
            <w:right w:val="none" w:sz="0" w:space="0" w:color="auto"/>
          </w:divBdr>
        </w:div>
        <w:div w:id="1610890242">
          <w:marLeft w:val="0"/>
          <w:marRight w:val="0"/>
          <w:marTop w:val="0"/>
          <w:marBottom w:val="0"/>
          <w:divBdr>
            <w:top w:val="none" w:sz="0" w:space="0" w:color="auto"/>
            <w:left w:val="none" w:sz="0" w:space="0" w:color="auto"/>
            <w:bottom w:val="none" w:sz="0" w:space="0" w:color="auto"/>
            <w:right w:val="none" w:sz="0" w:space="0" w:color="auto"/>
          </w:divBdr>
        </w:div>
        <w:div w:id="1142039475">
          <w:marLeft w:val="0"/>
          <w:marRight w:val="0"/>
          <w:marTop w:val="0"/>
          <w:marBottom w:val="0"/>
          <w:divBdr>
            <w:top w:val="none" w:sz="0" w:space="0" w:color="auto"/>
            <w:left w:val="none" w:sz="0" w:space="0" w:color="auto"/>
            <w:bottom w:val="none" w:sz="0" w:space="0" w:color="auto"/>
            <w:right w:val="none" w:sz="0" w:space="0" w:color="auto"/>
          </w:divBdr>
        </w:div>
        <w:div w:id="349722740">
          <w:marLeft w:val="0"/>
          <w:marRight w:val="0"/>
          <w:marTop w:val="0"/>
          <w:marBottom w:val="0"/>
          <w:divBdr>
            <w:top w:val="none" w:sz="0" w:space="0" w:color="auto"/>
            <w:left w:val="none" w:sz="0" w:space="0" w:color="auto"/>
            <w:bottom w:val="none" w:sz="0" w:space="0" w:color="auto"/>
            <w:right w:val="none" w:sz="0" w:space="0" w:color="auto"/>
          </w:divBdr>
        </w:div>
        <w:div w:id="1974212212">
          <w:marLeft w:val="0"/>
          <w:marRight w:val="0"/>
          <w:marTop w:val="0"/>
          <w:marBottom w:val="0"/>
          <w:divBdr>
            <w:top w:val="none" w:sz="0" w:space="0" w:color="auto"/>
            <w:left w:val="none" w:sz="0" w:space="0" w:color="auto"/>
            <w:bottom w:val="none" w:sz="0" w:space="0" w:color="auto"/>
            <w:right w:val="none" w:sz="0" w:space="0" w:color="auto"/>
          </w:divBdr>
        </w:div>
        <w:div w:id="2134055760">
          <w:marLeft w:val="0"/>
          <w:marRight w:val="0"/>
          <w:marTop w:val="0"/>
          <w:marBottom w:val="0"/>
          <w:divBdr>
            <w:top w:val="none" w:sz="0" w:space="0" w:color="auto"/>
            <w:left w:val="none" w:sz="0" w:space="0" w:color="auto"/>
            <w:bottom w:val="none" w:sz="0" w:space="0" w:color="auto"/>
            <w:right w:val="none" w:sz="0" w:space="0" w:color="auto"/>
          </w:divBdr>
        </w:div>
        <w:div w:id="1690721693">
          <w:marLeft w:val="0"/>
          <w:marRight w:val="0"/>
          <w:marTop w:val="0"/>
          <w:marBottom w:val="0"/>
          <w:divBdr>
            <w:top w:val="none" w:sz="0" w:space="0" w:color="auto"/>
            <w:left w:val="none" w:sz="0" w:space="0" w:color="auto"/>
            <w:bottom w:val="none" w:sz="0" w:space="0" w:color="auto"/>
            <w:right w:val="none" w:sz="0" w:space="0" w:color="auto"/>
          </w:divBdr>
        </w:div>
        <w:div w:id="1787625672">
          <w:marLeft w:val="0"/>
          <w:marRight w:val="0"/>
          <w:marTop w:val="0"/>
          <w:marBottom w:val="0"/>
          <w:divBdr>
            <w:top w:val="none" w:sz="0" w:space="0" w:color="auto"/>
            <w:left w:val="none" w:sz="0" w:space="0" w:color="auto"/>
            <w:bottom w:val="none" w:sz="0" w:space="0" w:color="auto"/>
            <w:right w:val="none" w:sz="0" w:space="0" w:color="auto"/>
          </w:divBdr>
        </w:div>
      </w:divsChild>
    </w:div>
    <w:div w:id="2113819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2</Pages>
  <Words>255</Words>
  <Characters>1455</Characters>
  <Application>Microsoft Office Word</Application>
  <DocSecurity>0</DocSecurity>
  <Lines>12</Lines>
  <Paragraphs>3</Paragraphs>
  <ScaleCrop>false</ScaleCrop>
  <Company>微软中国</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55</cp:revision>
  <dcterms:created xsi:type="dcterms:W3CDTF">2016-08-27T07:23:00Z</dcterms:created>
  <dcterms:modified xsi:type="dcterms:W3CDTF">2016-09-18T01:20:00Z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