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80" w:rsidRDefault="008B18C2">
      <w:r w:rsidRPr="008B18C2">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38pt;height:60.55pt;mso-position-horizontal-relative:page;mso-position-vertical-relative:page">
            <v:fill o:detectmouseclick="t"/>
            <v:imagedata r:id="rId6" o:title=""/>
          </v:shape>
        </w:pict>
      </w:r>
    </w:p>
    <w:p w:rsidR="00193780" w:rsidRDefault="00193780">
      <w:pPr>
        <w:spacing w:line="560" w:lineRule="exact"/>
        <w:jc w:val="right"/>
        <w:rPr>
          <w:rFonts w:ascii="仿宋_GB2312" w:eastAsia="仿宋_GB2312" w:hAnsi="仿宋_GB2312"/>
          <w:sz w:val="32"/>
        </w:rPr>
      </w:pPr>
      <w:r>
        <w:rPr>
          <w:rFonts w:ascii="仿宋_GB2312" w:eastAsia="仿宋_GB2312" w:hAnsi="仿宋_GB2312" w:hint="eastAsia"/>
          <w:sz w:val="32"/>
        </w:rPr>
        <w:t>粤建市函〔2019〕9号</w:t>
      </w:r>
    </w:p>
    <w:p w:rsidR="00193780" w:rsidRDefault="00193780">
      <w:pPr>
        <w:spacing w:line="560" w:lineRule="exact"/>
        <w:jc w:val="right"/>
        <w:rPr>
          <w:rFonts w:ascii="仿宋_GB2312" w:eastAsia="仿宋_GB2312" w:hAnsi="仿宋_GB2312"/>
          <w:sz w:val="32"/>
        </w:rPr>
      </w:pPr>
    </w:p>
    <w:p w:rsidR="00193780" w:rsidRDefault="00193780">
      <w:pPr>
        <w:spacing w:line="560" w:lineRule="exact"/>
        <w:jc w:val="center"/>
        <w:rPr>
          <w:rFonts w:ascii="小标宋" w:eastAsia="小标宋" w:hAnsi="小标宋" w:cs="Courier New"/>
          <w:kern w:val="0"/>
          <w:sz w:val="44"/>
          <w:szCs w:val="32"/>
        </w:rPr>
      </w:pPr>
      <w:r>
        <w:rPr>
          <w:rFonts w:ascii="小标宋" w:eastAsia="小标宋" w:hAnsi="小标宋" w:cs="Courier New" w:hint="eastAsia"/>
          <w:kern w:val="0"/>
          <w:sz w:val="44"/>
          <w:szCs w:val="32"/>
        </w:rPr>
        <w:t>广东省住房和城乡建设厅关于做好2018年</w:t>
      </w:r>
    </w:p>
    <w:p w:rsidR="00193780" w:rsidRDefault="00193780">
      <w:pPr>
        <w:spacing w:line="560" w:lineRule="exact"/>
        <w:jc w:val="center"/>
        <w:rPr>
          <w:rFonts w:ascii="小标宋" w:eastAsia="小标宋" w:hAnsi="小标宋" w:cs="Courier New"/>
          <w:kern w:val="0"/>
          <w:sz w:val="44"/>
          <w:szCs w:val="32"/>
        </w:rPr>
      </w:pPr>
      <w:r>
        <w:rPr>
          <w:rFonts w:ascii="小标宋" w:eastAsia="小标宋" w:hAnsi="小标宋" w:cs="Courier New" w:hint="eastAsia"/>
          <w:kern w:val="0"/>
          <w:sz w:val="44"/>
          <w:szCs w:val="32"/>
        </w:rPr>
        <w:t>建筑业统计年报及2019年定期报表</w:t>
      </w:r>
    </w:p>
    <w:p w:rsidR="00193780" w:rsidRDefault="00193780">
      <w:pPr>
        <w:spacing w:line="560" w:lineRule="exact"/>
        <w:jc w:val="center"/>
        <w:rPr>
          <w:rFonts w:ascii="小标宋" w:eastAsia="小标宋" w:hAnsi="小标宋" w:cs="Courier New"/>
          <w:kern w:val="0"/>
          <w:sz w:val="44"/>
          <w:szCs w:val="32"/>
        </w:rPr>
      </w:pPr>
      <w:r>
        <w:rPr>
          <w:rFonts w:ascii="小标宋" w:eastAsia="小标宋" w:hAnsi="小标宋" w:cs="Courier New" w:hint="eastAsia"/>
          <w:kern w:val="0"/>
          <w:sz w:val="44"/>
          <w:szCs w:val="32"/>
        </w:rPr>
        <w:t>工作的通知</w:t>
      </w:r>
    </w:p>
    <w:p w:rsidR="00193780" w:rsidRDefault="00193780">
      <w:pPr>
        <w:spacing w:line="560" w:lineRule="exact"/>
        <w:rPr>
          <w:rFonts w:ascii="仿宋_GB2312" w:eastAsia="仿宋_GB2312" w:hAnsi="仿宋_GB2312"/>
          <w:sz w:val="32"/>
          <w:szCs w:val="32"/>
        </w:rPr>
      </w:pPr>
    </w:p>
    <w:p w:rsidR="00193780" w:rsidRDefault="00193780">
      <w:pPr>
        <w:widowControl/>
        <w:spacing w:line="560" w:lineRule="exact"/>
        <w:jc w:val="left"/>
        <w:rPr>
          <w:rFonts w:ascii="仿宋_GB2312" w:eastAsia="仿宋_GB2312" w:hAnsi="Times New Roman"/>
          <w:sz w:val="32"/>
        </w:rPr>
      </w:pPr>
      <w:r>
        <w:rPr>
          <w:rFonts w:ascii="仿宋_GB2312" w:eastAsia="仿宋_GB2312" w:hAnsi="Times New Roman" w:hint="eastAsia"/>
          <w:sz w:val="32"/>
        </w:rPr>
        <w:t>各地级以上市住房城乡建设主管部门，各有关单位：</w:t>
      </w:r>
    </w:p>
    <w:p w:rsidR="00193780" w:rsidRDefault="00193780">
      <w:pPr>
        <w:widowControl/>
        <w:spacing w:line="560" w:lineRule="exact"/>
        <w:ind w:firstLineChars="200" w:firstLine="640"/>
        <w:jc w:val="left"/>
        <w:rPr>
          <w:rFonts w:ascii="仿宋_GB2312" w:eastAsia="仿宋_GB2312" w:hAnsi="Times New Roman"/>
          <w:sz w:val="32"/>
        </w:rPr>
      </w:pPr>
      <w:r>
        <w:rPr>
          <w:rFonts w:ascii="仿宋_GB2312" w:eastAsia="仿宋_GB2312" w:hAnsi="Times New Roman" w:hint="eastAsia"/>
          <w:sz w:val="32"/>
        </w:rPr>
        <w:t>2019年继续执行住房城乡建设部新修订的“建筑业企业主要指标月度快速调查”制度。2018年我省建筑业统计年报及2019年定期报表报送工作由我厅统一布置，并委托省建筑业协会具体承办。现将有关事项通知如下：</w:t>
      </w:r>
    </w:p>
    <w:p w:rsidR="00193780" w:rsidRDefault="00193780">
      <w:pPr>
        <w:widowControl/>
        <w:spacing w:line="560" w:lineRule="exact"/>
        <w:ind w:firstLineChars="200" w:firstLine="640"/>
        <w:jc w:val="left"/>
        <w:rPr>
          <w:rFonts w:ascii="黑体" w:eastAsia="黑体" w:hAnsi="黑体" w:cs="黑体"/>
          <w:sz w:val="32"/>
        </w:rPr>
      </w:pPr>
      <w:r>
        <w:rPr>
          <w:rFonts w:ascii="黑体" w:eastAsia="黑体" w:hAnsi="黑体" w:cs="黑体" w:hint="eastAsia"/>
          <w:sz w:val="32"/>
        </w:rPr>
        <w:t>一、企业报送要求</w:t>
      </w:r>
    </w:p>
    <w:p w:rsidR="00193780" w:rsidRDefault="00193780" w:rsidP="00193780">
      <w:pPr>
        <w:widowControl/>
        <w:spacing w:line="560" w:lineRule="exact"/>
        <w:ind w:firstLineChars="200" w:firstLine="643"/>
        <w:jc w:val="left"/>
        <w:rPr>
          <w:rFonts w:ascii="仿宋_GB2312" w:eastAsia="仿宋_GB2312" w:hAnsi="Times New Roman"/>
          <w:sz w:val="32"/>
        </w:rPr>
      </w:pPr>
      <w:r>
        <w:rPr>
          <w:rFonts w:ascii="仿宋_GB2312" w:eastAsia="仿宋_GB2312" w:hAnsi="Times New Roman" w:hint="eastAsia"/>
          <w:b/>
          <w:bCs/>
          <w:sz w:val="32"/>
        </w:rPr>
        <w:t>（一）报送范围。</w:t>
      </w:r>
      <w:r>
        <w:rPr>
          <w:rFonts w:ascii="仿宋_GB2312" w:eastAsia="仿宋_GB2312" w:hAnsi="Times New Roman" w:hint="eastAsia"/>
          <w:sz w:val="32"/>
        </w:rPr>
        <w:t>凡我省持有住房城乡建设主管部门颁发建筑业资质的企业（以下简称“建筑业企业”），应按要求报送建筑业统计报表。</w:t>
      </w:r>
    </w:p>
    <w:p w:rsidR="00193780" w:rsidRDefault="00193780" w:rsidP="00193780">
      <w:pPr>
        <w:widowControl/>
        <w:spacing w:line="560" w:lineRule="exact"/>
        <w:ind w:firstLineChars="200" w:firstLine="643"/>
        <w:rPr>
          <w:rFonts w:ascii="仿宋_GB2312" w:eastAsia="仿宋_GB2312" w:hAnsi="Times New Roman"/>
          <w:sz w:val="32"/>
        </w:rPr>
      </w:pPr>
      <w:r>
        <w:rPr>
          <w:rFonts w:ascii="仿宋_GB2312" w:eastAsia="仿宋_GB2312" w:hAnsi="Times New Roman" w:hint="eastAsia"/>
          <w:b/>
          <w:bCs/>
          <w:sz w:val="32"/>
        </w:rPr>
        <w:t>（二）登录平台。</w:t>
      </w:r>
      <w:r>
        <w:rPr>
          <w:rFonts w:ascii="仿宋_GB2312" w:eastAsia="仿宋_GB2312" w:hAnsi="Times New Roman" w:hint="eastAsia"/>
          <w:sz w:val="32"/>
        </w:rPr>
        <w:t>建筑业企业应登录广东建设信息网行业版（www.gdcic.net），在首页“行业应用”，进入“行业统计报表”或“全省建设行业统计工作平台”，用粤建通法人卡登录“建筑业”板块，填报统计数据，并对上报数据的真实性准确性负责。</w:t>
      </w:r>
    </w:p>
    <w:p w:rsidR="00193780" w:rsidRDefault="00193780" w:rsidP="00193780">
      <w:pPr>
        <w:widowControl/>
        <w:spacing w:line="560" w:lineRule="exact"/>
        <w:ind w:firstLineChars="200" w:firstLine="643"/>
        <w:rPr>
          <w:rFonts w:ascii="仿宋_GB2312" w:eastAsia="仿宋_GB2312" w:hAnsi="Times New Roman"/>
          <w:sz w:val="32"/>
        </w:rPr>
      </w:pPr>
      <w:r>
        <w:rPr>
          <w:rFonts w:ascii="仿宋_GB2312" w:eastAsia="仿宋_GB2312" w:hAnsi="Times New Roman" w:hint="eastAsia"/>
          <w:b/>
          <w:bCs/>
          <w:sz w:val="32"/>
        </w:rPr>
        <w:t>（三）报送年报。</w:t>
      </w:r>
      <w:r>
        <w:rPr>
          <w:rFonts w:ascii="仿宋_GB2312" w:eastAsia="仿宋_GB2312" w:hAnsi="Times New Roman" w:hint="eastAsia"/>
          <w:sz w:val="32"/>
        </w:rPr>
        <w:t>建筑业企业应于2019年3月30日前，在线填报2018年年报数据，打印由系统生成的报表，在每</w:t>
      </w:r>
      <w:r>
        <w:rPr>
          <w:rFonts w:ascii="仿宋_GB2312" w:eastAsia="仿宋_GB2312" w:hAnsi="Times New Roman" w:hint="eastAsia"/>
          <w:sz w:val="32"/>
        </w:rPr>
        <w:lastRenderedPageBreak/>
        <w:t>张报表均加盖企业公章后，报至企业注册地所在的地级以上市建筑业统计主管部门（见附件3）。</w:t>
      </w:r>
    </w:p>
    <w:p w:rsidR="00193780" w:rsidRDefault="00193780" w:rsidP="00193780">
      <w:pPr>
        <w:widowControl/>
        <w:spacing w:line="560" w:lineRule="exact"/>
        <w:ind w:firstLineChars="200" w:firstLine="643"/>
        <w:rPr>
          <w:rFonts w:ascii="仿宋_GB2312" w:eastAsia="仿宋_GB2312" w:hAnsi="Times New Roman"/>
          <w:sz w:val="32"/>
        </w:rPr>
      </w:pPr>
      <w:r>
        <w:rPr>
          <w:rFonts w:ascii="仿宋_GB2312" w:eastAsia="仿宋_GB2312" w:hAnsi="Times New Roman" w:hint="eastAsia"/>
          <w:b/>
          <w:bCs/>
          <w:sz w:val="32"/>
        </w:rPr>
        <w:t>（四）定期报送报表。</w:t>
      </w:r>
      <w:r>
        <w:rPr>
          <w:rFonts w:ascii="仿宋_GB2312" w:eastAsia="仿宋_GB2312" w:hAnsi="Times New Roman" w:hint="eastAsia"/>
          <w:sz w:val="32"/>
        </w:rPr>
        <w:t>月报的报送月份为2019年2—12月（1月免报）。建筑业企业应在每月月后20天内登录“建筑业统计平台”，填报上月的统计数据（遇节假日不顺延）。各地级以上市住房城乡建设主管部门应于每月月后22天内完成审核。</w:t>
      </w:r>
    </w:p>
    <w:p w:rsidR="00193780" w:rsidRDefault="00193780">
      <w:pPr>
        <w:widowControl/>
        <w:spacing w:line="560" w:lineRule="exact"/>
        <w:ind w:firstLineChars="200" w:firstLine="640"/>
        <w:jc w:val="left"/>
        <w:rPr>
          <w:rFonts w:ascii="黑体" w:eastAsia="黑体" w:hAnsi="黑体" w:cs="黑体"/>
          <w:sz w:val="32"/>
        </w:rPr>
      </w:pPr>
      <w:r>
        <w:rPr>
          <w:rFonts w:ascii="黑体" w:eastAsia="黑体" w:hAnsi="黑体" w:cs="黑体" w:hint="eastAsia"/>
          <w:sz w:val="32"/>
        </w:rPr>
        <w:t>二、工作要求</w:t>
      </w:r>
    </w:p>
    <w:p w:rsidR="00193780" w:rsidRDefault="00193780" w:rsidP="00193780">
      <w:pPr>
        <w:widowControl/>
        <w:spacing w:line="560" w:lineRule="exact"/>
        <w:ind w:firstLineChars="200" w:firstLine="643"/>
        <w:rPr>
          <w:rFonts w:ascii="仿宋_GB2312" w:eastAsia="仿宋_GB2312" w:hAnsi="Times New Roman"/>
          <w:sz w:val="32"/>
        </w:rPr>
      </w:pPr>
      <w:r>
        <w:rPr>
          <w:rFonts w:ascii="仿宋_GB2312" w:eastAsia="仿宋_GB2312" w:hAnsi="Times New Roman" w:hint="eastAsia"/>
          <w:b/>
          <w:bCs/>
          <w:sz w:val="32"/>
        </w:rPr>
        <w:t>（一）报送工作联系人。</w:t>
      </w:r>
      <w:r>
        <w:rPr>
          <w:rFonts w:ascii="仿宋_GB2312" w:eastAsia="仿宋_GB2312" w:hAnsi="Times New Roman" w:hint="eastAsia"/>
          <w:sz w:val="32"/>
        </w:rPr>
        <w:t>2019年1月20日前，各地级以上市住房城乡建设主管部门应报送附件1和本市建筑业企业名录（附企业联系人和联系方式）至省建筑业协会，电子文档同时发送至邮箱gdcia</w:t>
      </w:r>
      <w:r>
        <w:rPr>
          <w:rFonts w:ascii="宋体" w:hAnsi="宋体" w:hint="eastAsia"/>
          <w:sz w:val="32"/>
        </w:rPr>
        <w:t>@</w:t>
      </w:r>
      <w:r>
        <w:rPr>
          <w:rFonts w:ascii="仿宋_GB2312" w:eastAsia="仿宋_GB2312" w:hAnsi="Times New Roman" w:hint="eastAsia"/>
          <w:sz w:val="32"/>
        </w:rPr>
        <w:t>vip.163.com；</w:t>
      </w:r>
    </w:p>
    <w:p w:rsidR="00193780" w:rsidRDefault="00193780" w:rsidP="00193780">
      <w:pPr>
        <w:widowControl/>
        <w:spacing w:line="560" w:lineRule="exact"/>
        <w:ind w:firstLineChars="200" w:firstLine="643"/>
        <w:jc w:val="left"/>
        <w:rPr>
          <w:rFonts w:ascii="仿宋_GB2312" w:eastAsia="仿宋_GB2312" w:hAnsi="Times New Roman"/>
          <w:sz w:val="32"/>
        </w:rPr>
      </w:pPr>
      <w:r>
        <w:rPr>
          <w:rFonts w:ascii="仿宋_GB2312" w:eastAsia="仿宋_GB2312" w:hAnsi="Times New Roman" w:hint="eastAsia"/>
          <w:b/>
          <w:bCs/>
          <w:sz w:val="32"/>
        </w:rPr>
        <w:t>（二）报送年报汇总情况。</w:t>
      </w:r>
      <w:r>
        <w:rPr>
          <w:rFonts w:ascii="仿宋_GB2312" w:eastAsia="仿宋_GB2312" w:hAnsi="Times New Roman" w:hint="eastAsia"/>
          <w:sz w:val="32"/>
        </w:rPr>
        <w:t>2019年4月10日前，各地级以上市住房城乡建设主管部门应登录“建筑业统计平台”，汇总本行政区域内的统计数据，并于2019年4月20日前按如下要求报送至省建筑业协会：</w:t>
      </w:r>
    </w:p>
    <w:p w:rsidR="00193780" w:rsidRDefault="00193780">
      <w:pPr>
        <w:widowControl/>
        <w:spacing w:line="560" w:lineRule="exact"/>
        <w:ind w:firstLineChars="200" w:firstLine="640"/>
        <w:jc w:val="left"/>
        <w:rPr>
          <w:rFonts w:ascii="仿宋_GB2312" w:eastAsia="仿宋_GB2312" w:hAnsi="Times New Roman"/>
          <w:sz w:val="32"/>
        </w:rPr>
      </w:pPr>
      <w:r>
        <w:rPr>
          <w:rFonts w:ascii="仿宋_GB2312" w:eastAsia="仿宋_GB2312" w:hAnsi="Times New Roman" w:hint="eastAsia"/>
          <w:sz w:val="32"/>
        </w:rPr>
        <w:t>1．报送本地区《年报汇总说明表》（附件2）和年报统计分析（结合本年数据对本地区建筑业行业发展作简要分析）；</w:t>
      </w:r>
    </w:p>
    <w:p w:rsidR="00193780" w:rsidRDefault="00193780">
      <w:pPr>
        <w:widowControl/>
        <w:spacing w:line="560" w:lineRule="exact"/>
        <w:ind w:firstLineChars="200" w:firstLine="640"/>
        <w:jc w:val="left"/>
        <w:rPr>
          <w:rFonts w:ascii="仿宋_GB2312" w:eastAsia="仿宋_GB2312" w:hAnsi="Times New Roman"/>
          <w:sz w:val="32"/>
        </w:rPr>
      </w:pPr>
      <w:r>
        <w:rPr>
          <w:rFonts w:ascii="仿宋_GB2312" w:eastAsia="仿宋_GB2312" w:hAnsi="Times New Roman" w:hint="eastAsia"/>
          <w:sz w:val="32"/>
        </w:rPr>
        <w:t>2.报送2018年本市建筑业企业按地区统计的年报汇总表一套，封面需加盖部门公章。</w:t>
      </w:r>
    </w:p>
    <w:p w:rsidR="00193780" w:rsidRDefault="00193780" w:rsidP="00193780">
      <w:pPr>
        <w:widowControl/>
        <w:spacing w:line="560" w:lineRule="exact"/>
        <w:ind w:firstLineChars="200" w:firstLine="643"/>
        <w:jc w:val="left"/>
        <w:rPr>
          <w:rFonts w:ascii="仿宋_GB2312" w:eastAsia="仿宋_GB2312" w:hAnsi="Times New Roman"/>
          <w:sz w:val="32"/>
        </w:rPr>
      </w:pPr>
      <w:r>
        <w:rPr>
          <w:rFonts w:ascii="仿宋_GB2312" w:eastAsia="仿宋_GB2312" w:hAnsi="Times New Roman" w:hint="eastAsia"/>
          <w:b/>
          <w:bCs/>
          <w:sz w:val="32"/>
        </w:rPr>
        <w:t>（三）加强统计监管</w:t>
      </w:r>
      <w:r>
        <w:rPr>
          <w:rFonts w:ascii="仿宋_GB2312" w:eastAsia="仿宋_GB2312" w:hAnsi="Times New Roman" w:hint="eastAsia"/>
          <w:sz w:val="32"/>
        </w:rPr>
        <w:t>。对不报送或拒绝报送建筑业统计资料，或报送数据不真实不完整的建筑业企业，各级住房城乡建设主管部门应当责令其改正，对于不整改或不补报的企</w:t>
      </w:r>
      <w:r>
        <w:rPr>
          <w:rFonts w:ascii="仿宋_GB2312" w:eastAsia="仿宋_GB2312" w:hAnsi="Times New Roman" w:hint="eastAsia"/>
          <w:sz w:val="32"/>
        </w:rPr>
        <w:lastRenderedPageBreak/>
        <w:t>业，应依法给予通报批评，并于2019年9月底前将通报信息作为企业不良行为录入广东省建筑市场监管公共服务平台。</w:t>
      </w:r>
    </w:p>
    <w:p w:rsidR="00193780" w:rsidRDefault="00193780">
      <w:pPr>
        <w:widowControl/>
        <w:spacing w:line="560" w:lineRule="exact"/>
        <w:ind w:firstLineChars="200" w:firstLine="640"/>
        <w:jc w:val="left"/>
        <w:rPr>
          <w:rFonts w:ascii="黑体" w:eastAsia="黑体" w:hAnsi="黑体" w:cs="黑体"/>
          <w:sz w:val="32"/>
        </w:rPr>
      </w:pPr>
      <w:r>
        <w:rPr>
          <w:rFonts w:ascii="黑体" w:eastAsia="黑体" w:hAnsi="黑体" w:cs="黑体" w:hint="eastAsia"/>
          <w:sz w:val="32"/>
        </w:rPr>
        <w:t>三、其他事项</w:t>
      </w:r>
    </w:p>
    <w:p w:rsidR="00193780" w:rsidRDefault="00193780">
      <w:pPr>
        <w:widowControl/>
        <w:spacing w:line="560" w:lineRule="exact"/>
        <w:ind w:firstLineChars="200" w:firstLine="640"/>
        <w:rPr>
          <w:rFonts w:ascii="仿宋_GB2312" w:eastAsia="仿宋_GB2312" w:hAnsi="Times New Roman"/>
          <w:sz w:val="32"/>
        </w:rPr>
      </w:pPr>
      <w:r>
        <w:rPr>
          <w:rFonts w:ascii="仿宋_GB2312" w:eastAsia="仿宋_GB2312" w:hAnsi="Times New Roman" w:hint="eastAsia"/>
          <w:sz w:val="32"/>
        </w:rPr>
        <w:t>请各地级以上市住房城乡建设主管部门明确建筑业统计工作分管负责人和具体办理人，并按二（一）要求报送附件1。统计负责人和办理人发生变动时，要及时在统计平台填报变更情况。</w:t>
      </w:r>
    </w:p>
    <w:p w:rsidR="00193780" w:rsidRDefault="00193780">
      <w:pPr>
        <w:widowControl/>
        <w:spacing w:line="560" w:lineRule="exact"/>
        <w:ind w:firstLineChars="200" w:firstLine="640"/>
        <w:jc w:val="left"/>
        <w:rPr>
          <w:rFonts w:ascii="仿宋_GB2312" w:eastAsia="仿宋_GB2312" w:hAnsi="Times New Roman"/>
          <w:sz w:val="32"/>
        </w:rPr>
      </w:pPr>
      <w:r>
        <w:rPr>
          <w:rFonts w:ascii="仿宋_GB2312" w:eastAsia="仿宋_GB2312" w:hAnsi="Times New Roman" w:hint="eastAsia"/>
          <w:sz w:val="32"/>
        </w:rPr>
        <w:t>关于报表制度问题的咨询，请联系本地区建筑业统计主管部门；关于网上报表系统使用的咨询，请联系省建设信息中心（联系方式详见附件3）。</w:t>
      </w:r>
    </w:p>
    <w:p w:rsidR="00193780" w:rsidRDefault="00193780">
      <w:pPr>
        <w:widowControl/>
        <w:spacing w:line="560" w:lineRule="exact"/>
        <w:ind w:firstLineChars="200" w:firstLine="640"/>
        <w:jc w:val="left"/>
        <w:rPr>
          <w:rFonts w:ascii="仿宋_GB2312" w:eastAsia="仿宋_GB2312" w:hAnsi="Times New Roman"/>
          <w:sz w:val="32"/>
        </w:rPr>
      </w:pPr>
    </w:p>
    <w:p w:rsidR="00193780" w:rsidRDefault="00193780">
      <w:pPr>
        <w:widowControl/>
        <w:spacing w:line="560" w:lineRule="exact"/>
        <w:ind w:firstLineChars="200" w:firstLine="640"/>
        <w:jc w:val="left"/>
        <w:rPr>
          <w:rFonts w:ascii="仿宋_GB2312" w:eastAsia="仿宋_GB2312" w:hAnsi="Times New Roman"/>
          <w:sz w:val="32"/>
        </w:rPr>
      </w:pPr>
      <w:r>
        <w:rPr>
          <w:rFonts w:ascii="仿宋_GB2312" w:eastAsia="仿宋_GB2312" w:hAnsi="Times New Roman" w:hint="eastAsia"/>
          <w:sz w:val="32"/>
        </w:rPr>
        <w:t>附件：1.建筑业统计工作人员名单</w:t>
      </w:r>
    </w:p>
    <w:p w:rsidR="00193780" w:rsidRDefault="00193780">
      <w:pPr>
        <w:widowControl/>
        <w:spacing w:line="560" w:lineRule="exact"/>
        <w:ind w:firstLineChars="500" w:firstLine="1600"/>
        <w:jc w:val="left"/>
        <w:rPr>
          <w:rFonts w:ascii="仿宋_GB2312" w:eastAsia="仿宋_GB2312" w:hAnsi="Times New Roman"/>
          <w:sz w:val="32"/>
        </w:rPr>
      </w:pPr>
      <w:r>
        <w:rPr>
          <w:rFonts w:ascii="仿宋_GB2312" w:eastAsia="仿宋_GB2312" w:hAnsi="Times New Roman" w:hint="eastAsia"/>
          <w:sz w:val="32"/>
        </w:rPr>
        <w:t>2.年报汇总说明表</w:t>
      </w:r>
    </w:p>
    <w:p w:rsidR="00193780" w:rsidRDefault="00193780">
      <w:pPr>
        <w:widowControl/>
        <w:spacing w:line="560" w:lineRule="exact"/>
        <w:ind w:firstLineChars="500" w:firstLine="1600"/>
        <w:jc w:val="left"/>
        <w:rPr>
          <w:rFonts w:ascii="仿宋_GB2312" w:eastAsia="仿宋_GB2312" w:hAnsi="Times New Roman"/>
          <w:sz w:val="32"/>
        </w:rPr>
      </w:pPr>
      <w:r>
        <w:rPr>
          <w:rFonts w:ascii="仿宋_GB2312" w:eastAsia="仿宋_GB2312" w:hAnsi="Times New Roman" w:hint="eastAsia"/>
          <w:sz w:val="32"/>
        </w:rPr>
        <w:t>3.建筑业统计主管部门联系方式</w:t>
      </w:r>
    </w:p>
    <w:p w:rsidR="00193780" w:rsidRDefault="008B18C2">
      <w:pPr>
        <w:spacing w:line="560" w:lineRule="exact"/>
        <w:jc w:val="center"/>
        <w:rPr>
          <w:rFonts w:ascii="小标宋" w:eastAsia="小标宋" w:hAnsi="小标宋" w:cs="Courier New"/>
          <w:kern w:val="0"/>
          <w:sz w:val="44"/>
          <w:szCs w:val="32"/>
        </w:rPr>
      </w:pPr>
      <w:r w:rsidRPr="008B18C2">
        <w:rPr>
          <w:rFonts w:ascii="仿宋_GB2312" w:eastAsia="仿宋_GB2312" w:hAnsi="仿宋_GB2312" w:cs="Courier New"/>
          <w:kern w:val="0"/>
          <w:sz w:val="32"/>
          <w:szCs w:val="32"/>
        </w:rPr>
        <w:pict>
          <v:shape id="图片 2" o:spid="_x0000_s1026" type="#_x0000_t75" alt="41DB.tmptest001" style="position:absolute;left:0;text-align:left;margin-left:336.85pt;margin-top:437.2pt;width:126pt;height:126.75pt;z-index:-251658752;mso-position-horizontal-relative:page;mso-position-vertical-relative:page">
            <v:fill o:detectmouseclick="t"/>
            <v:imagedata r:id="rId7" o:title="41DB"/>
            <w10:wrap anchorx="page" anchory="page"/>
          </v:shape>
        </w:pict>
      </w:r>
    </w:p>
    <w:p w:rsidR="00193780" w:rsidRDefault="00193780">
      <w:pPr>
        <w:spacing w:line="560" w:lineRule="exact"/>
        <w:jc w:val="center"/>
        <w:rPr>
          <w:rFonts w:ascii="小标宋" w:eastAsia="小标宋" w:hAnsi="小标宋" w:cs="Courier New"/>
          <w:kern w:val="0"/>
          <w:sz w:val="44"/>
          <w:szCs w:val="32"/>
        </w:rPr>
      </w:pPr>
    </w:p>
    <w:p w:rsidR="00193780" w:rsidRDefault="00193780">
      <w:pPr>
        <w:spacing w:line="560" w:lineRule="exact"/>
        <w:jc w:val="center"/>
        <w:rPr>
          <w:rFonts w:ascii="小标宋" w:eastAsia="小标宋" w:hAnsi="小标宋" w:cs="Courier New"/>
          <w:kern w:val="0"/>
          <w:sz w:val="44"/>
          <w:szCs w:val="32"/>
        </w:rPr>
      </w:pPr>
    </w:p>
    <w:p w:rsidR="00193780" w:rsidRDefault="00193780">
      <w:pPr>
        <w:wordWrap w:val="0"/>
        <w:spacing w:line="560" w:lineRule="exact"/>
        <w:ind w:firstLineChars="200" w:firstLine="640"/>
        <w:jc w:val="right"/>
        <w:rPr>
          <w:rFonts w:ascii="仿宋_GB2312" w:eastAsia="仿宋_GB2312" w:hAnsi="仿宋_GB2312" w:cs="Courier New"/>
          <w:kern w:val="0"/>
          <w:sz w:val="32"/>
          <w:szCs w:val="32"/>
        </w:rPr>
      </w:pPr>
      <w:r>
        <w:rPr>
          <w:rFonts w:ascii="仿宋_GB2312" w:eastAsia="仿宋_GB2312" w:hAnsi="仿宋_GB2312" w:cs="Courier New" w:hint="eastAsia"/>
          <w:kern w:val="0"/>
          <w:sz w:val="32"/>
          <w:szCs w:val="32"/>
        </w:rPr>
        <w:t xml:space="preserve">广东省住房和城乡建设厅    </w:t>
      </w:r>
    </w:p>
    <w:p w:rsidR="00193780" w:rsidRDefault="00193780">
      <w:pPr>
        <w:spacing w:line="560" w:lineRule="exact"/>
        <w:ind w:firstLineChars="200" w:firstLine="640"/>
        <w:jc w:val="center"/>
        <w:rPr>
          <w:rFonts w:ascii="仿宋_GB2312" w:eastAsia="仿宋_GB2312" w:hAnsi="仿宋_GB2312" w:cs="Courier New"/>
          <w:kern w:val="0"/>
          <w:sz w:val="32"/>
          <w:szCs w:val="32"/>
        </w:rPr>
      </w:pPr>
      <w:r>
        <w:rPr>
          <w:rFonts w:ascii="仿宋_GB2312" w:eastAsia="仿宋_GB2312" w:hAnsi="仿宋_GB2312" w:cs="Courier New" w:hint="eastAsia"/>
          <w:kern w:val="0"/>
          <w:sz w:val="32"/>
          <w:szCs w:val="32"/>
        </w:rPr>
        <w:t xml:space="preserve">                      2019年1月3日</w:t>
      </w:r>
    </w:p>
    <w:p w:rsidR="00193780" w:rsidRDefault="00193780">
      <w:pPr>
        <w:spacing w:line="560" w:lineRule="exact"/>
        <w:rPr>
          <w:rFonts w:ascii="仿宋_GB2312" w:eastAsia="仿宋_GB2312" w:hAnsi="仿宋_GB2312"/>
          <w:sz w:val="32"/>
          <w:szCs w:val="32"/>
        </w:rPr>
      </w:pPr>
    </w:p>
    <w:p w:rsidR="00193780" w:rsidRPr="00193780" w:rsidRDefault="00193780">
      <w:pPr>
        <w:spacing w:line="560" w:lineRule="exact"/>
        <w:rPr>
          <w:rFonts w:ascii="黑体" w:eastAsia="黑体" w:hAnsi="黑体"/>
          <w:kern w:val="0"/>
          <w:sz w:val="32"/>
          <w:szCs w:val="32"/>
        </w:rPr>
      </w:pPr>
      <w:r>
        <w:rPr>
          <w:rFonts w:ascii="黑体" w:eastAsia="黑体" w:hAnsi="黑体" w:hint="eastAsia"/>
          <w:kern w:val="0"/>
          <w:sz w:val="32"/>
          <w:szCs w:val="32"/>
        </w:rPr>
        <w:t>公开方式：主动公开</w:t>
      </w:r>
    </w:p>
    <w:p w:rsidR="00193780" w:rsidRDefault="00193780">
      <w:pPr>
        <w:spacing w:line="560" w:lineRule="exact"/>
      </w:pPr>
    </w:p>
    <w:p w:rsidR="00193780" w:rsidRDefault="00193780">
      <w:pPr>
        <w:spacing w:line="560" w:lineRule="exact"/>
        <w:ind w:firstLineChars="100" w:firstLine="280"/>
        <w:rPr>
          <w:rFonts w:ascii="黑体" w:eastAsia="黑体"/>
          <w:b/>
          <w:bCs/>
          <w:sz w:val="28"/>
          <w:szCs w:val="28"/>
        </w:rPr>
      </w:pPr>
      <w:r>
        <w:rPr>
          <w:rFonts w:ascii="仿宋_GB2312" w:eastAsia="仿宋_GB2312" w:hAnsi="仿宋_GB2312" w:hint="eastAsia"/>
          <w:sz w:val="28"/>
          <w:szCs w:val="28"/>
        </w:rPr>
        <w:t>抄送：省建筑业协会。</w:t>
      </w:r>
    </w:p>
    <w:p w:rsidR="00193780" w:rsidRDefault="00193780">
      <w:pPr>
        <w:sectPr w:rsidR="00193780" w:rsidSect="006A3A56">
          <w:pgSz w:w="11906" w:h="16838"/>
          <w:pgMar w:top="1440" w:right="1800" w:bottom="1440" w:left="1800" w:header="851" w:footer="992" w:gutter="0"/>
          <w:cols w:space="425"/>
          <w:docGrid w:type="lines" w:linePitch="312"/>
        </w:sectPr>
      </w:pPr>
    </w:p>
    <w:p w:rsidR="00193780" w:rsidRDefault="00193780">
      <w:pPr>
        <w:rPr>
          <w:rFonts w:ascii="仿宋_GB2312" w:eastAsia="仿宋_GB2312"/>
          <w:color w:val="000000"/>
          <w:sz w:val="32"/>
          <w:szCs w:val="32"/>
        </w:rPr>
      </w:pPr>
      <w:r>
        <w:rPr>
          <w:rFonts w:ascii="仿宋_GB2312" w:eastAsia="仿宋_GB2312" w:hint="eastAsia"/>
          <w:color w:val="000000"/>
          <w:sz w:val="32"/>
          <w:szCs w:val="32"/>
        </w:rPr>
        <w:t>附件1</w:t>
      </w:r>
    </w:p>
    <w:p w:rsidR="00193780" w:rsidRDefault="00193780" w:rsidP="00403969">
      <w:pPr>
        <w:ind w:firstLineChars="200" w:firstLine="880"/>
        <w:jc w:val="center"/>
        <w:rPr>
          <w:rFonts w:ascii="楷体_GB2312" w:eastAsia="楷体_GB2312"/>
          <w:color w:val="000000"/>
          <w:sz w:val="44"/>
          <w:szCs w:val="44"/>
        </w:rPr>
      </w:pPr>
      <w:r>
        <w:rPr>
          <w:rFonts w:ascii="楷体_GB2312" w:eastAsia="楷体_GB2312" w:hAnsi="宋体" w:hint="eastAsia"/>
          <w:b/>
          <w:color w:val="000000"/>
          <w:sz w:val="44"/>
          <w:szCs w:val="44"/>
        </w:rPr>
        <w:t>建筑业统计工作人员名单</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620"/>
        <w:gridCol w:w="1620"/>
        <w:gridCol w:w="2340"/>
        <w:gridCol w:w="2340"/>
        <w:gridCol w:w="3780"/>
      </w:tblGrid>
      <w:tr w:rsidR="00193780">
        <w:trPr>
          <w:trHeight w:val="762"/>
        </w:trPr>
        <w:tc>
          <w:tcPr>
            <w:tcW w:w="2628"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单位名称</w:t>
            </w:r>
          </w:p>
        </w:tc>
        <w:tc>
          <w:tcPr>
            <w:tcW w:w="11700" w:type="dxa"/>
            <w:gridSpan w:val="5"/>
            <w:vAlign w:val="center"/>
          </w:tcPr>
          <w:p w:rsidR="00193780" w:rsidRDefault="00193780">
            <w:pPr>
              <w:jc w:val="center"/>
              <w:rPr>
                <w:rFonts w:ascii="仿宋_GB2312" w:eastAsia="仿宋_GB2312"/>
                <w:color w:val="000000"/>
                <w:sz w:val="28"/>
                <w:szCs w:val="28"/>
              </w:rPr>
            </w:pPr>
          </w:p>
        </w:tc>
      </w:tr>
      <w:tr w:rsidR="00193780">
        <w:trPr>
          <w:trHeight w:val="840"/>
        </w:trPr>
        <w:tc>
          <w:tcPr>
            <w:tcW w:w="2628"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主管科室或部门</w:t>
            </w:r>
          </w:p>
        </w:tc>
        <w:tc>
          <w:tcPr>
            <w:tcW w:w="5580" w:type="dxa"/>
            <w:gridSpan w:val="3"/>
            <w:vAlign w:val="center"/>
          </w:tcPr>
          <w:p w:rsidR="00193780" w:rsidRDefault="00193780">
            <w:pPr>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传真</w:t>
            </w:r>
          </w:p>
        </w:tc>
        <w:tc>
          <w:tcPr>
            <w:tcW w:w="3780" w:type="dxa"/>
            <w:vAlign w:val="center"/>
          </w:tcPr>
          <w:p w:rsidR="00193780" w:rsidRDefault="00193780">
            <w:pPr>
              <w:jc w:val="center"/>
              <w:rPr>
                <w:rFonts w:ascii="仿宋_GB2312" w:eastAsia="仿宋_GB2312"/>
                <w:color w:val="000000"/>
                <w:sz w:val="28"/>
                <w:szCs w:val="28"/>
              </w:rPr>
            </w:pPr>
          </w:p>
        </w:tc>
      </w:tr>
      <w:tr w:rsidR="00193780">
        <w:trPr>
          <w:trHeight w:val="840"/>
        </w:trPr>
        <w:tc>
          <w:tcPr>
            <w:tcW w:w="2628"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人员类别</w:t>
            </w:r>
          </w:p>
        </w:tc>
        <w:tc>
          <w:tcPr>
            <w:tcW w:w="1620"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姓名</w:t>
            </w:r>
          </w:p>
        </w:tc>
        <w:tc>
          <w:tcPr>
            <w:tcW w:w="1620"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职务</w:t>
            </w:r>
          </w:p>
        </w:tc>
        <w:tc>
          <w:tcPr>
            <w:tcW w:w="2340"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办公电话</w:t>
            </w:r>
          </w:p>
        </w:tc>
        <w:tc>
          <w:tcPr>
            <w:tcW w:w="2340"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手机</w:t>
            </w:r>
          </w:p>
        </w:tc>
        <w:tc>
          <w:tcPr>
            <w:tcW w:w="3780" w:type="dxa"/>
            <w:vAlign w:val="center"/>
          </w:tcPr>
          <w:p w:rsidR="00193780" w:rsidRDefault="00193780">
            <w:pPr>
              <w:jc w:val="center"/>
              <w:rPr>
                <w:rFonts w:ascii="仿宋_GB2312" w:eastAsia="仿宋_GB2312"/>
                <w:color w:val="000000"/>
                <w:sz w:val="28"/>
                <w:szCs w:val="28"/>
              </w:rPr>
            </w:pPr>
            <w:r>
              <w:rPr>
                <w:rFonts w:ascii="仿宋_GB2312" w:eastAsia="仿宋_GB2312" w:hint="eastAsia"/>
                <w:color w:val="000000"/>
                <w:sz w:val="28"/>
                <w:szCs w:val="28"/>
              </w:rPr>
              <w:t>电子邮箱或工作QQ</w:t>
            </w:r>
          </w:p>
        </w:tc>
      </w:tr>
      <w:tr w:rsidR="00193780">
        <w:trPr>
          <w:trHeight w:val="1185"/>
        </w:trPr>
        <w:tc>
          <w:tcPr>
            <w:tcW w:w="2628" w:type="dxa"/>
            <w:vAlign w:val="center"/>
          </w:tcPr>
          <w:p w:rsidR="00193780" w:rsidRDefault="00193780">
            <w:pPr>
              <w:snapToGrid w:val="0"/>
              <w:jc w:val="center"/>
              <w:rPr>
                <w:rFonts w:ascii="仿宋_GB2312" w:eastAsia="仿宋_GB2312"/>
                <w:color w:val="000000"/>
                <w:sz w:val="28"/>
                <w:szCs w:val="28"/>
              </w:rPr>
            </w:pPr>
            <w:r>
              <w:rPr>
                <w:rFonts w:ascii="仿宋_GB2312" w:eastAsia="仿宋_GB2312" w:hint="eastAsia"/>
                <w:color w:val="000000"/>
                <w:sz w:val="28"/>
                <w:szCs w:val="28"/>
              </w:rPr>
              <w:t>单位分管此项    工作的领导</w:t>
            </w:r>
          </w:p>
        </w:tc>
        <w:tc>
          <w:tcPr>
            <w:tcW w:w="1620" w:type="dxa"/>
            <w:vAlign w:val="center"/>
          </w:tcPr>
          <w:p w:rsidR="00193780" w:rsidRDefault="00193780">
            <w:pPr>
              <w:snapToGrid w:val="0"/>
              <w:jc w:val="center"/>
              <w:rPr>
                <w:rFonts w:ascii="仿宋_GB2312" w:eastAsia="仿宋_GB2312"/>
                <w:color w:val="000000"/>
                <w:sz w:val="28"/>
                <w:szCs w:val="28"/>
              </w:rPr>
            </w:pPr>
          </w:p>
        </w:tc>
        <w:tc>
          <w:tcPr>
            <w:tcW w:w="1620" w:type="dxa"/>
            <w:vAlign w:val="center"/>
          </w:tcPr>
          <w:p w:rsidR="00193780" w:rsidRDefault="00193780">
            <w:pPr>
              <w:snapToGrid w:val="0"/>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p>
        </w:tc>
        <w:tc>
          <w:tcPr>
            <w:tcW w:w="3780" w:type="dxa"/>
            <w:vAlign w:val="center"/>
          </w:tcPr>
          <w:p w:rsidR="00193780" w:rsidRDefault="00193780">
            <w:pPr>
              <w:snapToGrid w:val="0"/>
              <w:jc w:val="center"/>
              <w:rPr>
                <w:rFonts w:ascii="仿宋_GB2312" w:eastAsia="仿宋_GB2312"/>
                <w:color w:val="000000"/>
                <w:sz w:val="28"/>
                <w:szCs w:val="28"/>
              </w:rPr>
            </w:pPr>
          </w:p>
        </w:tc>
      </w:tr>
      <w:tr w:rsidR="00193780">
        <w:trPr>
          <w:trHeight w:val="1185"/>
        </w:trPr>
        <w:tc>
          <w:tcPr>
            <w:tcW w:w="2628" w:type="dxa"/>
            <w:vAlign w:val="center"/>
          </w:tcPr>
          <w:p w:rsidR="00193780" w:rsidRDefault="00193780">
            <w:pPr>
              <w:snapToGrid w:val="0"/>
              <w:ind w:firstLineChars="200" w:firstLine="560"/>
              <w:jc w:val="center"/>
              <w:rPr>
                <w:rFonts w:ascii="仿宋_GB2312" w:eastAsia="仿宋_GB2312"/>
                <w:color w:val="000000"/>
                <w:sz w:val="28"/>
                <w:szCs w:val="28"/>
              </w:rPr>
            </w:pPr>
            <w:r>
              <w:rPr>
                <w:rFonts w:ascii="仿宋_GB2312" w:eastAsia="仿宋_GB2312" w:hint="eastAsia"/>
                <w:color w:val="000000"/>
                <w:sz w:val="28"/>
                <w:szCs w:val="28"/>
              </w:rPr>
              <w:t>主管科室或</w:t>
            </w:r>
          </w:p>
          <w:p w:rsidR="00193780" w:rsidRDefault="00193780">
            <w:pPr>
              <w:snapToGrid w:val="0"/>
              <w:ind w:firstLineChars="200" w:firstLine="560"/>
              <w:jc w:val="center"/>
              <w:rPr>
                <w:rFonts w:ascii="仿宋_GB2312" w:eastAsia="仿宋_GB2312"/>
                <w:color w:val="000000"/>
                <w:sz w:val="28"/>
                <w:szCs w:val="28"/>
              </w:rPr>
            </w:pPr>
            <w:r>
              <w:rPr>
                <w:rFonts w:ascii="仿宋_GB2312" w:eastAsia="仿宋_GB2312" w:hint="eastAsia"/>
                <w:color w:val="000000"/>
                <w:sz w:val="28"/>
                <w:szCs w:val="28"/>
              </w:rPr>
              <w:t>部门的负责人</w:t>
            </w:r>
          </w:p>
        </w:tc>
        <w:tc>
          <w:tcPr>
            <w:tcW w:w="1620" w:type="dxa"/>
            <w:vAlign w:val="center"/>
          </w:tcPr>
          <w:p w:rsidR="00193780" w:rsidRDefault="00193780">
            <w:pPr>
              <w:snapToGrid w:val="0"/>
              <w:jc w:val="center"/>
              <w:rPr>
                <w:rFonts w:ascii="仿宋_GB2312" w:eastAsia="仿宋_GB2312"/>
                <w:color w:val="000000"/>
                <w:sz w:val="28"/>
                <w:szCs w:val="28"/>
              </w:rPr>
            </w:pPr>
          </w:p>
        </w:tc>
        <w:tc>
          <w:tcPr>
            <w:tcW w:w="1620" w:type="dxa"/>
            <w:vAlign w:val="center"/>
          </w:tcPr>
          <w:p w:rsidR="00193780" w:rsidRDefault="00193780">
            <w:pPr>
              <w:snapToGrid w:val="0"/>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p>
        </w:tc>
        <w:tc>
          <w:tcPr>
            <w:tcW w:w="3780" w:type="dxa"/>
            <w:vAlign w:val="center"/>
          </w:tcPr>
          <w:p w:rsidR="00193780" w:rsidRDefault="00193780">
            <w:pPr>
              <w:snapToGrid w:val="0"/>
              <w:jc w:val="center"/>
              <w:rPr>
                <w:rFonts w:ascii="仿宋_GB2312" w:eastAsia="仿宋_GB2312"/>
                <w:color w:val="000000"/>
                <w:sz w:val="28"/>
                <w:szCs w:val="28"/>
              </w:rPr>
            </w:pPr>
          </w:p>
        </w:tc>
      </w:tr>
      <w:tr w:rsidR="00193780">
        <w:trPr>
          <w:trHeight w:val="896"/>
        </w:trPr>
        <w:tc>
          <w:tcPr>
            <w:tcW w:w="2628" w:type="dxa"/>
            <w:vAlign w:val="center"/>
          </w:tcPr>
          <w:p w:rsidR="00193780" w:rsidRDefault="00193780">
            <w:pPr>
              <w:snapToGrid w:val="0"/>
              <w:jc w:val="center"/>
              <w:rPr>
                <w:rFonts w:ascii="仿宋_GB2312" w:eastAsia="仿宋_GB2312"/>
                <w:color w:val="000000"/>
                <w:sz w:val="28"/>
                <w:szCs w:val="28"/>
              </w:rPr>
            </w:pPr>
            <w:r>
              <w:rPr>
                <w:rFonts w:ascii="仿宋_GB2312" w:eastAsia="仿宋_GB2312" w:hint="eastAsia"/>
                <w:color w:val="000000"/>
                <w:sz w:val="28"/>
                <w:szCs w:val="28"/>
              </w:rPr>
              <w:t>具体负责统计        的工作人员</w:t>
            </w:r>
          </w:p>
        </w:tc>
        <w:tc>
          <w:tcPr>
            <w:tcW w:w="1620" w:type="dxa"/>
            <w:vAlign w:val="center"/>
          </w:tcPr>
          <w:p w:rsidR="00193780" w:rsidRDefault="00193780">
            <w:pPr>
              <w:snapToGrid w:val="0"/>
              <w:jc w:val="center"/>
              <w:rPr>
                <w:rFonts w:ascii="仿宋_GB2312" w:eastAsia="仿宋_GB2312"/>
                <w:color w:val="000000"/>
                <w:sz w:val="28"/>
                <w:szCs w:val="28"/>
              </w:rPr>
            </w:pPr>
          </w:p>
        </w:tc>
        <w:tc>
          <w:tcPr>
            <w:tcW w:w="1620" w:type="dxa"/>
            <w:vAlign w:val="center"/>
          </w:tcPr>
          <w:p w:rsidR="00193780" w:rsidRDefault="00193780">
            <w:pPr>
              <w:snapToGrid w:val="0"/>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p>
        </w:tc>
        <w:tc>
          <w:tcPr>
            <w:tcW w:w="2340" w:type="dxa"/>
            <w:vAlign w:val="center"/>
          </w:tcPr>
          <w:p w:rsidR="00193780" w:rsidRDefault="00193780">
            <w:pPr>
              <w:jc w:val="center"/>
              <w:rPr>
                <w:rFonts w:ascii="仿宋_GB2312" w:eastAsia="仿宋_GB2312"/>
                <w:color w:val="000000"/>
                <w:sz w:val="28"/>
                <w:szCs w:val="28"/>
              </w:rPr>
            </w:pPr>
          </w:p>
        </w:tc>
        <w:tc>
          <w:tcPr>
            <w:tcW w:w="3780" w:type="dxa"/>
            <w:vAlign w:val="center"/>
          </w:tcPr>
          <w:p w:rsidR="00193780" w:rsidRDefault="00193780">
            <w:pPr>
              <w:snapToGrid w:val="0"/>
              <w:jc w:val="center"/>
              <w:rPr>
                <w:rFonts w:ascii="仿宋_GB2312" w:eastAsia="仿宋_GB2312"/>
                <w:color w:val="000000"/>
                <w:sz w:val="28"/>
                <w:szCs w:val="28"/>
              </w:rPr>
            </w:pPr>
          </w:p>
        </w:tc>
      </w:tr>
    </w:tbl>
    <w:p w:rsidR="00193780" w:rsidRDefault="00193780">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填表人：                 联系电话：                                        20    年   月    日</w:t>
      </w:r>
    </w:p>
    <w:p w:rsidR="00193780" w:rsidRDefault="00193780">
      <w:pPr>
        <w:ind w:firstLineChars="200" w:firstLine="530"/>
        <w:rPr>
          <w:rFonts w:ascii="仿宋_GB2312" w:eastAsia="仿宋_GB2312"/>
          <w:b/>
          <w:color w:val="000000"/>
          <w:spacing w:val="-8"/>
          <w:sz w:val="28"/>
          <w:szCs w:val="28"/>
        </w:rPr>
      </w:pPr>
      <w:r>
        <w:rPr>
          <w:rFonts w:ascii="仿宋_GB2312" w:eastAsia="仿宋_GB2312" w:hint="eastAsia"/>
          <w:b/>
          <w:color w:val="000000"/>
          <w:spacing w:val="-8"/>
          <w:sz w:val="28"/>
          <w:szCs w:val="28"/>
        </w:rPr>
        <w:t>此表由各地级以上市建设行政主管部门和省属建筑业企业填报，加盖公章后请传真到省建筑业协会：020-83642502。</w:t>
      </w:r>
    </w:p>
    <w:p w:rsidR="00193780" w:rsidRDefault="00193780">
      <w:pPr>
        <w:rPr>
          <w:rFonts w:ascii="仿宋_GB2312" w:eastAsia="仿宋_GB2312"/>
          <w:color w:val="000000"/>
          <w:sz w:val="32"/>
          <w:szCs w:val="32"/>
        </w:rPr>
      </w:pPr>
      <w:r>
        <w:rPr>
          <w:rFonts w:ascii="仿宋_GB2312" w:eastAsia="仿宋_GB2312" w:hint="eastAsia"/>
          <w:color w:val="000000"/>
          <w:sz w:val="32"/>
          <w:szCs w:val="32"/>
        </w:rPr>
        <w:t>附件2</w:t>
      </w:r>
    </w:p>
    <w:p w:rsidR="00193780" w:rsidRDefault="00193780">
      <w:pPr>
        <w:ind w:firstLineChars="200" w:firstLine="883"/>
        <w:jc w:val="center"/>
        <w:rPr>
          <w:rFonts w:ascii="宋体" w:hAnsi="宋体"/>
          <w:b/>
          <w:color w:val="000000"/>
          <w:sz w:val="44"/>
          <w:szCs w:val="44"/>
        </w:rPr>
      </w:pPr>
      <w:r>
        <w:rPr>
          <w:rFonts w:ascii="宋体" w:hAnsi="宋体" w:hint="eastAsia"/>
          <w:b/>
          <w:color w:val="000000"/>
          <w:sz w:val="44"/>
          <w:szCs w:val="44"/>
        </w:rPr>
        <w:t>年报汇总说明表</w:t>
      </w:r>
    </w:p>
    <w:p w:rsidR="00193780" w:rsidRDefault="00193780">
      <w:pPr>
        <w:snapToGrid w:val="0"/>
        <w:ind w:firstLineChars="200" w:firstLine="560"/>
        <w:rPr>
          <w:rFonts w:ascii="仿宋_GB2312" w:eastAsia="仿宋_GB2312"/>
          <w:color w:val="000000"/>
          <w:sz w:val="28"/>
          <w:szCs w:val="28"/>
        </w:rPr>
      </w:pPr>
      <w:r>
        <w:rPr>
          <w:rFonts w:ascii="仿宋_GB2312" w:eastAsia="仿宋_GB2312" w:hint="eastAsia"/>
          <w:color w:val="000000"/>
          <w:sz w:val="28"/>
          <w:szCs w:val="28"/>
        </w:rPr>
        <w:t>上报地区：</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540"/>
        <w:gridCol w:w="938"/>
        <w:gridCol w:w="939"/>
        <w:gridCol w:w="463"/>
        <w:gridCol w:w="475"/>
        <w:gridCol w:w="939"/>
        <w:gridCol w:w="938"/>
        <w:gridCol w:w="939"/>
        <w:gridCol w:w="845"/>
        <w:gridCol w:w="94"/>
        <w:gridCol w:w="938"/>
        <w:gridCol w:w="939"/>
        <w:gridCol w:w="938"/>
        <w:gridCol w:w="939"/>
        <w:gridCol w:w="938"/>
        <w:gridCol w:w="939"/>
        <w:gridCol w:w="939"/>
      </w:tblGrid>
      <w:tr w:rsidR="00193780">
        <w:trPr>
          <w:trHeight w:val="398"/>
        </w:trPr>
        <w:tc>
          <w:tcPr>
            <w:tcW w:w="1440" w:type="dxa"/>
            <w:gridSpan w:val="2"/>
            <w:vMerge w:val="restart"/>
            <w:vAlign w:val="center"/>
          </w:tcPr>
          <w:p w:rsidR="00193780" w:rsidRDefault="00193780">
            <w:pPr>
              <w:snapToGrid w:val="0"/>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有资质的 企业总数</w:t>
            </w:r>
          </w:p>
        </w:tc>
        <w:tc>
          <w:tcPr>
            <w:tcW w:w="4692" w:type="dxa"/>
            <w:gridSpan w:val="6"/>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总承包</w:t>
            </w:r>
          </w:p>
        </w:tc>
        <w:tc>
          <w:tcPr>
            <w:tcW w:w="4693" w:type="dxa"/>
            <w:gridSpan w:val="6"/>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专业承包</w:t>
            </w:r>
          </w:p>
        </w:tc>
        <w:tc>
          <w:tcPr>
            <w:tcW w:w="3755" w:type="dxa"/>
            <w:gridSpan w:val="4"/>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劳务分包</w:t>
            </w:r>
          </w:p>
        </w:tc>
      </w:tr>
      <w:tr w:rsidR="00193780">
        <w:trPr>
          <w:trHeight w:val="546"/>
        </w:trPr>
        <w:tc>
          <w:tcPr>
            <w:tcW w:w="1440" w:type="dxa"/>
            <w:gridSpan w:val="2"/>
            <w:vMerge/>
            <w:vAlign w:val="center"/>
          </w:tcPr>
          <w:p w:rsidR="00193780" w:rsidRDefault="00193780">
            <w:pPr>
              <w:spacing w:line="400" w:lineRule="exact"/>
              <w:jc w:val="center"/>
              <w:rPr>
                <w:rFonts w:ascii="仿宋_GB2312" w:eastAsia="仿宋_GB2312" w:hAnsi="Times New Roman"/>
                <w:color w:val="000000"/>
                <w:kern w:val="0"/>
                <w:sz w:val="28"/>
                <w:szCs w:val="28"/>
              </w:rPr>
            </w:pPr>
          </w:p>
        </w:tc>
        <w:tc>
          <w:tcPr>
            <w:tcW w:w="938" w:type="dxa"/>
            <w:vAlign w:val="center"/>
          </w:tcPr>
          <w:p w:rsidR="00193780" w:rsidRDefault="00193780">
            <w:pPr>
              <w:spacing w:line="400" w:lineRule="exact"/>
              <w:jc w:val="center"/>
              <w:rPr>
                <w:rFonts w:ascii="仿宋_GB2312" w:eastAsia="仿宋_GB2312" w:hAnsi="Times New Roman"/>
                <w:b/>
                <w:color w:val="000000"/>
                <w:kern w:val="0"/>
                <w:sz w:val="28"/>
                <w:szCs w:val="28"/>
              </w:rPr>
            </w:pPr>
            <w:r>
              <w:rPr>
                <w:rFonts w:ascii="仿宋_GB2312" w:eastAsia="仿宋_GB2312" w:hAnsi="Times New Roman" w:hint="eastAsia"/>
                <w:b/>
                <w:color w:val="000000"/>
                <w:kern w:val="0"/>
                <w:sz w:val="28"/>
                <w:szCs w:val="28"/>
              </w:rPr>
              <w:t>小计</w:t>
            </w:r>
          </w:p>
        </w:tc>
        <w:tc>
          <w:tcPr>
            <w:tcW w:w="939"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特级</w:t>
            </w:r>
          </w:p>
        </w:tc>
        <w:tc>
          <w:tcPr>
            <w:tcW w:w="938" w:type="dxa"/>
            <w:gridSpan w:val="2"/>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一级</w:t>
            </w:r>
          </w:p>
        </w:tc>
        <w:tc>
          <w:tcPr>
            <w:tcW w:w="939"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二级</w:t>
            </w:r>
          </w:p>
        </w:tc>
        <w:tc>
          <w:tcPr>
            <w:tcW w:w="938"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三级</w:t>
            </w:r>
          </w:p>
        </w:tc>
        <w:tc>
          <w:tcPr>
            <w:tcW w:w="939" w:type="dxa"/>
            <w:vAlign w:val="center"/>
          </w:tcPr>
          <w:p w:rsidR="00193780" w:rsidRDefault="00193780">
            <w:pPr>
              <w:spacing w:line="400" w:lineRule="exact"/>
              <w:jc w:val="center"/>
              <w:rPr>
                <w:rFonts w:ascii="仿宋_GB2312" w:eastAsia="仿宋_GB2312" w:hAnsi="Times New Roman"/>
                <w:b/>
                <w:color w:val="000000"/>
                <w:kern w:val="0"/>
                <w:sz w:val="28"/>
                <w:szCs w:val="28"/>
              </w:rPr>
            </w:pPr>
            <w:r>
              <w:rPr>
                <w:rFonts w:ascii="仿宋_GB2312" w:eastAsia="仿宋_GB2312" w:hAnsi="Times New Roman" w:hint="eastAsia"/>
                <w:b/>
                <w:color w:val="000000"/>
                <w:kern w:val="0"/>
                <w:sz w:val="28"/>
                <w:szCs w:val="28"/>
              </w:rPr>
              <w:t>小计</w:t>
            </w:r>
          </w:p>
        </w:tc>
        <w:tc>
          <w:tcPr>
            <w:tcW w:w="939" w:type="dxa"/>
            <w:gridSpan w:val="2"/>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一级</w:t>
            </w:r>
          </w:p>
        </w:tc>
        <w:tc>
          <w:tcPr>
            <w:tcW w:w="938"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二级</w:t>
            </w:r>
          </w:p>
        </w:tc>
        <w:tc>
          <w:tcPr>
            <w:tcW w:w="939"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三级</w:t>
            </w:r>
          </w:p>
        </w:tc>
        <w:tc>
          <w:tcPr>
            <w:tcW w:w="938" w:type="dxa"/>
            <w:vAlign w:val="center"/>
          </w:tcPr>
          <w:p w:rsidR="00193780" w:rsidRDefault="00193780">
            <w:pPr>
              <w:snapToGrid w:val="0"/>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不分等级</w:t>
            </w:r>
          </w:p>
        </w:tc>
        <w:tc>
          <w:tcPr>
            <w:tcW w:w="939" w:type="dxa"/>
            <w:vAlign w:val="center"/>
          </w:tcPr>
          <w:p w:rsidR="00193780" w:rsidRDefault="00193780">
            <w:pPr>
              <w:spacing w:line="400" w:lineRule="exact"/>
              <w:jc w:val="center"/>
              <w:rPr>
                <w:rFonts w:ascii="仿宋_GB2312" w:eastAsia="仿宋_GB2312" w:hAnsi="Times New Roman"/>
                <w:b/>
                <w:color w:val="000000"/>
                <w:kern w:val="0"/>
                <w:sz w:val="28"/>
                <w:szCs w:val="28"/>
              </w:rPr>
            </w:pPr>
            <w:r>
              <w:rPr>
                <w:rFonts w:ascii="仿宋_GB2312" w:eastAsia="仿宋_GB2312" w:hAnsi="Times New Roman" w:hint="eastAsia"/>
                <w:b/>
                <w:color w:val="000000"/>
                <w:kern w:val="0"/>
                <w:sz w:val="28"/>
                <w:szCs w:val="28"/>
              </w:rPr>
              <w:t>小计</w:t>
            </w:r>
          </w:p>
        </w:tc>
        <w:tc>
          <w:tcPr>
            <w:tcW w:w="938"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一级</w:t>
            </w:r>
          </w:p>
        </w:tc>
        <w:tc>
          <w:tcPr>
            <w:tcW w:w="939"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二级</w:t>
            </w:r>
          </w:p>
        </w:tc>
        <w:tc>
          <w:tcPr>
            <w:tcW w:w="939" w:type="dxa"/>
            <w:vAlign w:val="center"/>
          </w:tcPr>
          <w:p w:rsidR="00193780" w:rsidRDefault="00193780">
            <w:pPr>
              <w:snapToGrid w:val="0"/>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不分等级</w:t>
            </w:r>
          </w:p>
        </w:tc>
      </w:tr>
      <w:tr w:rsidR="00193780">
        <w:trPr>
          <w:trHeight w:val="443"/>
        </w:trPr>
        <w:tc>
          <w:tcPr>
            <w:tcW w:w="1440" w:type="dxa"/>
            <w:gridSpan w:val="2"/>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8"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8" w:type="dxa"/>
            <w:gridSpan w:val="2"/>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8"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gridSpan w:val="2"/>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8"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8"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8"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939" w:type="dxa"/>
            <w:vAlign w:val="center"/>
          </w:tcPr>
          <w:p w:rsidR="00193780" w:rsidRDefault="00193780">
            <w:pPr>
              <w:spacing w:line="400" w:lineRule="exact"/>
              <w:jc w:val="center"/>
              <w:rPr>
                <w:rFonts w:ascii="仿宋_GB2312" w:eastAsia="仿宋_GB2312" w:hAnsi="Times New Roman"/>
                <w:color w:val="000000"/>
                <w:kern w:val="0"/>
                <w:sz w:val="30"/>
                <w:szCs w:val="30"/>
              </w:rPr>
            </w:pPr>
          </w:p>
        </w:tc>
      </w:tr>
      <w:tr w:rsidR="00193780">
        <w:trPr>
          <w:trHeight w:val="579"/>
        </w:trPr>
        <w:tc>
          <w:tcPr>
            <w:tcW w:w="3780" w:type="dxa"/>
            <w:gridSpan w:val="5"/>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28"/>
                <w:szCs w:val="28"/>
              </w:rPr>
              <w:t>其中：混凝土及预制构件企业</w:t>
            </w:r>
          </w:p>
        </w:tc>
        <w:tc>
          <w:tcPr>
            <w:tcW w:w="3291" w:type="dxa"/>
            <w:gridSpan w:val="4"/>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30"/>
                <w:szCs w:val="30"/>
              </w:rPr>
              <w:t>应报年报企业</w:t>
            </w:r>
          </w:p>
        </w:tc>
        <w:tc>
          <w:tcPr>
            <w:tcW w:w="3754" w:type="dxa"/>
            <w:gridSpan w:val="5"/>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未报年报企业</w:t>
            </w:r>
          </w:p>
        </w:tc>
        <w:tc>
          <w:tcPr>
            <w:tcW w:w="3755" w:type="dxa"/>
            <w:gridSpan w:val="4"/>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上报率（%）</w:t>
            </w:r>
          </w:p>
        </w:tc>
      </w:tr>
      <w:tr w:rsidR="00193780">
        <w:trPr>
          <w:trHeight w:val="403"/>
        </w:trPr>
        <w:tc>
          <w:tcPr>
            <w:tcW w:w="3780" w:type="dxa"/>
            <w:gridSpan w:val="5"/>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3291" w:type="dxa"/>
            <w:gridSpan w:val="4"/>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3754" w:type="dxa"/>
            <w:gridSpan w:val="5"/>
            <w:vAlign w:val="center"/>
          </w:tcPr>
          <w:p w:rsidR="00193780" w:rsidRDefault="00193780">
            <w:pPr>
              <w:spacing w:line="400" w:lineRule="exact"/>
              <w:jc w:val="center"/>
              <w:rPr>
                <w:rFonts w:ascii="仿宋_GB2312" w:eastAsia="仿宋_GB2312" w:hAnsi="Times New Roman"/>
                <w:color w:val="000000"/>
                <w:kern w:val="0"/>
                <w:sz w:val="30"/>
                <w:szCs w:val="30"/>
              </w:rPr>
            </w:pPr>
          </w:p>
        </w:tc>
        <w:tc>
          <w:tcPr>
            <w:tcW w:w="3755" w:type="dxa"/>
            <w:gridSpan w:val="4"/>
            <w:vAlign w:val="center"/>
          </w:tcPr>
          <w:p w:rsidR="00193780" w:rsidRDefault="00193780">
            <w:pPr>
              <w:spacing w:line="400" w:lineRule="exact"/>
              <w:jc w:val="center"/>
              <w:rPr>
                <w:rFonts w:ascii="仿宋_GB2312" w:eastAsia="仿宋_GB2312" w:hAnsi="Times New Roman"/>
                <w:color w:val="000000"/>
                <w:kern w:val="0"/>
                <w:sz w:val="30"/>
                <w:szCs w:val="30"/>
              </w:rPr>
            </w:pPr>
          </w:p>
        </w:tc>
      </w:tr>
      <w:tr w:rsidR="00193780">
        <w:tc>
          <w:tcPr>
            <w:tcW w:w="900" w:type="dxa"/>
            <w:vAlign w:val="center"/>
          </w:tcPr>
          <w:p w:rsidR="00193780" w:rsidRDefault="00193780">
            <w:pPr>
              <w:spacing w:line="400" w:lineRule="exact"/>
              <w:jc w:val="center"/>
              <w:rPr>
                <w:rFonts w:ascii="仿宋_GB2312" w:eastAsia="仿宋_GB2312" w:hAnsi="Times New Roman"/>
                <w:color w:val="000000"/>
                <w:spacing w:val="-8"/>
                <w:kern w:val="0"/>
                <w:sz w:val="28"/>
                <w:szCs w:val="28"/>
              </w:rPr>
            </w:pPr>
            <w:r>
              <w:rPr>
                <w:rFonts w:ascii="仿宋_GB2312" w:eastAsia="仿宋_GB2312" w:hAnsi="Times New Roman" w:hint="eastAsia"/>
                <w:color w:val="000000"/>
                <w:spacing w:val="-8"/>
                <w:kern w:val="0"/>
                <w:sz w:val="28"/>
                <w:szCs w:val="28"/>
              </w:rPr>
              <w:t>序号</w:t>
            </w:r>
          </w:p>
        </w:tc>
        <w:tc>
          <w:tcPr>
            <w:tcW w:w="6171" w:type="dxa"/>
            <w:gridSpan w:val="8"/>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未报年报企业名称</w:t>
            </w:r>
          </w:p>
        </w:tc>
        <w:tc>
          <w:tcPr>
            <w:tcW w:w="845" w:type="dxa"/>
            <w:vAlign w:val="center"/>
          </w:tcPr>
          <w:p w:rsidR="00193780" w:rsidRDefault="00193780">
            <w:pPr>
              <w:spacing w:line="400" w:lineRule="exact"/>
              <w:jc w:val="center"/>
              <w:rPr>
                <w:rFonts w:ascii="仿宋_GB2312" w:eastAsia="仿宋_GB2312" w:hAnsi="Times New Roman"/>
                <w:color w:val="000000"/>
                <w:kern w:val="0"/>
                <w:sz w:val="28"/>
                <w:szCs w:val="28"/>
              </w:rPr>
            </w:pPr>
            <w:r>
              <w:rPr>
                <w:rFonts w:ascii="仿宋_GB2312" w:eastAsia="仿宋_GB2312" w:hAnsi="Times New Roman" w:hint="eastAsia"/>
                <w:color w:val="000000"/>
                <w:spacing w:val="-8"/>
                <w:kern w:val="0"/>
                <w:sz w:val="28"/>
                <w:szCs w:val="28"/>
              </w:rPr>
              <w:t>序号</w:t>
            </w:r>
          </w:p>
        </w:tc>
        <w:tc>
          <w:tcPr>
            <w:tcW w:w="6664" w:type="dxa"/>
            <w:gridSpan w:val="8"/>
            <w:vAlign w:val="center"/>
          </w:tcPr>
          <w:p w:rsidR="00193780" w:rsidRDefault="00193780">
            <w:pPr>
              <w:spacing w:line="400" w:lineRule="exact"/>
              <w:jc w:val="center"/>
              <w:rPr>
                <w:rFonts w:ascii="仿宋_GB2312" w:eastAsia="仿宋_GB2312" w:hAnsi="Times New Roman"/>
                <w:color w:val="000000"/>
                <w:kern w:val="0"/>
                <w:sz w:val="30"/>
                <w:szCs w:val="30"/>
              </w:rPr>
            </w:pPr>
            <w:r>
              <w:rPr>
                <w:rFonts w:ascii="仿宋_GB2312" w:eastAsia="仿宋_GB2312" w:hAnsi="Times New Roman" w:hint="eastAsia"/>
                <w:color w:val="000000"/>
                <w:kern w:val="0"/>
                <w:sz w:val="28"/>
                <w:szCs w:val="28"/>
              </w:rPr>
              <w:t>未报年报企业名称</w:t>
            </w:r>
          </w:p>
        </w:tc>
      </w:tr>
      <w:tr w:rsidR="00193780">
        <w:trPr>
          <w:trHeight w:val="547"/>
        </w:trPr>
        <w:tc>
          <w:tcPr>
            <w:tcW w:w="900" w:type="dxa"/>
          </w:tcPr>
          <w:p w:rsidR="00193780" w:rsidRDefault="00193780">
            <w:pPr>
              <w:spacing w:line="400" w:lineRule="exact"/>
              <w:rPr>
                <w:rFonts w:ascii="仿宋_GB2312" w:eastAsia="仿宋_GB2312" w:hAnsi="Times New Roman"/>
                <w:color w:val="000000"/>
                <w:kern w:val="0"/>
                <w:sz w:val="32"/>
                <w:szCs w:val="32"/>
              </w:rPr>
            </w:pPr>
          </w:p>
        </w:tc>
        <w:tc>
          <w:tcPr>
            <w:tcW w:w="6171" w:type="dxa"/>
            <w:gridSpan w:val="8"/>
          </w:tcPr>
          <w:p w:rsidR="00193780" w:rsidRDefault="00193780">
            <w:pPr>
              <w:spacing w:line="400" w:lineRule="exact"/>
              <w:rPr>
                <w:rFonts w:ascii="仿宋_GB2312" w:eastAsia="仿宋_GB2312" w:hAnsi="Times New Roman"/>
                <w:color w:val="000000"/>
                <w:kern w:val="0"/>
                <w:sz w:val="32"/>
                <w:szCs w:val="32"/>
              </w:rPr>
            </w:pPr>
          </w:p>
        </w:tc>
        <w:tc>
          <w:tcPr>
            <w:tcW w:w="845" w:type="dxa"/>
          </w:tcPr>
          <w:p w:rsidR="00193780" w:rsidRDefault="00193780">
            <w:pPr>
              <w:spacing w:line="400" w:lineRule="exact"/>
              <w:rPr>
                <w:rFonts w:ascii="仿宋_GB2312" w:eastAsia="仿宋_GB2312" w:hAnsi="Times New Roman"/>
                <w:color w:val="000000"/>
                <w:kern w:val="0"/>
                <w:sz w:val="32"/>
                <w:szCs w:val="32"/>
              </w:rPr>
            </w:pPr>
          </w:p>
        </w:tc>
        <w:tc>
          <w:tcPr>
            <w:tcW w:w="6664" w:type="dxa"/>
            <w:gridSpan w:val="8"/>
          </w:tcPr>
          <w:p w:rsidR="00193780" w:rsidRDefault="00193780">
            <w:pPr>
              <w:spacing w:line="400" w:lineRule="exact"/>
              <w:rPr>
                <w:rFonts w:ascii="仿宋_GB2312" w:eastAsia="仿宋_GB2312" w:hAnsi="Times New Roman"/>
                <w:color w:val="000000"/>
                <w:kern w:val="0"/>
                <w:sz w:val="32"/>
                <w:szCs w:val="32"/>
              </w:rPr>
            </w:pPr>
          </w:p>
        </w:tc>
      </w:tr>
      <w:tr w:rsidR="00193780">
        <w:trPr>
          <w:trHeight w:val="541"/>
        </w:trPr>
        <w:tc>
          <w:tcPr>
            <w:tcW w:w="900" w:type="dxa"/>
          </w:tcPr>
          <w:p w:rsidR="00193780" w:rsidRDefault="00193780">
            <w:pPr>
              <w:spacing w:line="400" w:lineRule="exact"/>
              <w:rPr>
                <w:rFonts w:ascii="仿宋_GB2312" w:eastAsia="仿宋_GB2312" w:hAnsi="Times New Roman"/>
                <w:color w:val="000000"/>
                <w:kern w:val="0"/>
                <w:sz w:val="32"/>
                <w:szCs w:val="32"/>
              </w:rPr>
            </w:pPr>
          </w:p>
        </w:tc>
        <w:tc>
          <w:tcPr>
            <w:tcW w:w="6171" w:type="dxa"/>
            <w:gridSpan w:val="8"/>
          </w:tcPr>
          <w:p w:rsidR="00193780" w:rsidRDefault="00193780">
            <w:pPr>
              <w:spacing w:line="400" w:lineRule="exact"/>
              <w:rPr>
                <w:rFonts w:ascii="仿宋_GB2312" w:eastAsia="仿宋_GB2312" w:hAnsi="Times New Roman"/>
                <w:color w:val="000000"/>
                <w:kern w:val="0"/>
                <w:sz w:val="32"/>
                <w:szCs w:val="32"/>
              </w:rPr>
            </w:pPr>
          </w:p>
        </w:tc>
        <w:tc>
          <w:tcPr>
            <w:tcW w:w="845" w:type="dxa"/>
          </w:tcPr>
          <w:p w:rsidR="00193780" w:rsidRDefault="00193780">
            <w:pPr>
              <w:spacing w:line="400" w:lineRule="exact"/>
              <w:rPr>
                <w:rFonts w:ascii="仿宋_GB2312" w:eastAsia="仿宋_GB2312" w:hAnsi="Times New Roman"/>
                <w:color w:val="000000"/>
                <w:kern w:val="0"/>
                <w:sz w:val="32"/>
                <w:szCs w:val="32"/>
              </w:rPr>
            </w:pPr>
          </w:p>
        </w:tc>
        <w:tc>
          <w:tcPr>
            <w:tcW w:w="6664" w:type="dxa"/>
            <w:gridSpan w:val="8"/>
          </w:tcPr>
          <w:p w:rsidR="00193780" w:rsidRDefault="00193780">
            <w:pPr>
              <w:spacing w:line="400" w:lineRule="exact"/>
              <w:rPr>
                <w:rFonts w:ascii="仿宋_GB2312" w:eastAsia="仿宋_GB2312" w:hAnsi="Times New Roman"/>
                <w:color w:val="000000"/>
                <w:kern w:val="0"/>
                <w:sz w:val="32"/>
                <w:szCs w:val="32"/>
              </w:rPr>
            </w:pPr>
          </w:p>
        </w:tc>
      </w:tr>
      <w:tr w:rsidR="00193780">
        <w:trPr>
          <w:trHeight w:val="520"/>
        </w:trPr>
        <w:tc>
          <w:tcPr>
            <w:tcW w:w="900" w:type="dxa"/>
          </w:tcPr>
          <w:p w:rsidR="00193780" w:rsidRDefault="00193780">
            <w:pPr>
              <w:spacing w:line="400" w:lineRule="exact"/>
              <w:rPr>
                <w:rFonts w:ascii="仿宋_GB2312" w:eastAsia="仿宋_GB2312" w:hAnsi="Times New Roman"/>
                <w:color w:val="000000"/>
                <w:kern w:val="0"/>
                <w:sz w:val="32"/>
                <w:szCs w:val="32"/>
              </w:rPr>
            </w:pPr>
          </w:p>
        </w:tc>
        <w:tc>
          <w:tcPr>
            <w:tcW w:w="6171" w:type="dxa"/>
            <w:gridSpan w:val="8"/>
          </w:tcPr>
          <w:p w:rsidR="00193780" w:rsidRDefault="00193780">
            <w:pPr>
              <w:spacing w:line="400" w:lineRule="exact"/>
              <w:rPr>
                <w:rFonts w:ascii="仿宋_GB2312" w:eastAsia="仿宋_GB2312" w:hAnsi="Times New Roman"/>
                <w:color w:val="000000"/>
                <w:kern w:val="0"/>
                <w:sz w:val="32"/>
                <w:szCs w:val="32"/>
              </w:rPr>
            </w:pPr>
          </w:p>
        </w:tc>
        <w:tc>
          <w:tcPr>
            <w:tcW w:w="845" w:type="dxa"/>
          </w:tcPr>
          <w:p w:rsidR="00193780" w:rsidRDefault="00193780">
            <w:pPr>
              <w:spacing w:line="400" w:lineRule="exact"/>
              <w:rPr>
                <w:rFonts w:ascii="仿宋_GB2312" w:eastAsia="仿宋_GB2312" w:hAnsi="Times New Roman"/>
                <w:color w:val="000000"/>
                <w:kern w:val="0"/>
                <w:sz w:val="32"/>
                <w:szCs w:val="32"/>
              </w:rPr>
            </w:pPr>
          </w:p>
        </w:tc>
        <w:tc>
          <w:tcPr>
            <w:tcW w:w="6664" w:type="dxa"/>
            <w:gridSpan w:val="8"/>
          </w:tcPr>
          <w:p w:rsidR="00193780" w:rsidRDefault="00193780">
            <w:pPr>
              <w:spacing w:line="400" w:lineRule="exact"/>
              <w:rPr>
                <w:rFonts w:ascii="仿宋_GB2312" w:eastAsia="仿宋_GB2312" w:hAnsi="Times New Roman"/>
                <w:color w:val="000000"/>
                <w:kern w:val="0"/>
                <w:sz w:val="32"/>
                <w:szCs w:val="32"/>
              </w:rPr>
            </w:pPr>
          </w:p>
        </w:tc>
      </w:tr>
      <w:tr w:rsidR="00193780">
        <w:trPr>
          <w:trHeight w:val="516"/>
        </w:trPr>
        <w:tc>
          <w:tcPr>
            <w:tcW w:w="900" w:type="dxa"/>
          </w:tcPr>
          <w:p w:rsidR="00193780" w:rsidRDefault="00193780">
            <w:pPr>
              <w:spacing w:line="400" w:lineRule="exact"/>
              <w:rPr>
                <w:rFonts w:ascii="仿宋_GB2312" w:eastAsia="仿宋_GB2312" w:hAnsi="Times New Roman"/>
                <w:color w:val="000000"/>
                <w:kern w:val="0"/>
                <w:sz w:val="32"/>
                <w:szCs w:val="32"/>
              </w:rPr>
            </w:pPr>
          </w:p>
        </w:tc>
        <w:tc>
          <w:tcPr>
            <w:tcW w:w="6171" w:type="dxa"/>
            <w:gridSpan w:val="8"/>
          </w:tcPr>
          <w:p w:rsidR="00193780" w:rsidRDefault="00193780">
            <w:pPr>
              <w:spacing w:line="400" w:lineRule="exact"/>
              <w:rPr>
                <w:rFonts w:ascii="仿宋_GB2312" w:eastAsia="仿宋_GB2312" w:hAnsi="Times New Roman"/>
                <w:color w:val="000000"/>
                <w:kern w:val="0"/>
                <w:sz w:val="32"/>
                <w:szCs w:val="32"/>
              </w:rPr>
            </w:pPr>
          </w:p>
        </w:tc>
        <w:tc>
          <w:tcPr>
            <w:tcW w:w="845" w:type="dxa"/>
          </w:tcPr>
          <w:p w:rsidR="00193780" w:rsidRDefault="00193780">
            <w:pPr>
              <w:spacing w:line="400" w:lineRule="exact"/>
              <w:rPr>
                <w:rFonts w:ascii="仿宋_GB2312" w:eastAsia="仿宋_GB2312" w:hAnsi="Times New Roman"/>
                <w:color w:val="000000"/>
                <w:kern w:val="0"/>
                <w:sz w:val="32"/>
                <w:szCs w:val="32"/>
              </w:rPr>
            </w:pPr>
          </w:p>
        </w:tc>
        <w:tc>
          <w:tcPr>
            <w:tcW w:w="6664" w:type="dxa"/>
            <w:gridSpan w:val="8"/>
          </w:tcPr>
          <w:p w:rsidR="00193780" w:rsidRDefault="00193780">
            <w:pPr>
              <w:spacing w:line="400" w:lineRule="exact"/>
              <w:rPr>
                <w:rFonts w:ascii="仿宋_GB2312" w:eastAsia="仿宋_GB2312" w:hAnsi="Times New Roman"/>
                <w:color w:val="000000"/>
                <w:kern w:val="0"/>
                <w:sz w:val="32"/>
                <w:szCs w:val="32"/>
              </w:rPr>
            </w:pPr>
          </w:p>
        </w:tc>
      </w:tr>
    </w:tbl>
    <w:p w:rsidR="00193780" w:rsidRDefault="00193780">
      <w:pPr>
        <w:spacing w:line="560" w:lineRule="exact"/>
        <w:rPr>
          <w:b/>
          <w:color w:val="000000"/>
          <w:sz w:val="32"/>
          <w:szCs w:val="32"/>
        </w:rPr>
      </w:pPr>
    </w:p>
    <w:p w:rsidR="00193780" w:rsidRDefault="00193780">
      <w:pPr>
        <w:rPr>
          <w:rFonts w:ascii="仿宋_GB2312" w:eastAsia="仿宋_GB2312"/>
          <w:b/>
          <w:color w:val="000000"/>
          <w:spacing w:val="-8"/>
          <w:sz w:val="28"/>
          <w:szCs w:val="28"/>
        </w:rPr>
        <w:sectPr w:rsidR="00193780" w:rsidSect="00193780">
          <w:pgSz w:w="16838" w:h="11906" w:orient="landscape"/>
          <w:pgMar w:top="1134" w:right="1440" w:bottom="1797" w:left="1440" w:header="851" w:footer="992" w:gutter="0"/>
          <w:cols w:space="425"/>
          <w:docGrid w:type="lines" w:linePitch="312"/>
        </w:sectPr>
      </w:pPr>
    </w:p>
    <w:p w:rsidR="00193780" w:rsidRDefault="00193780">
      <w:pPr>
        <w:jc w:val="left"/>
        <w:rPr>
          <w:rFonts w:ascii="黑体" w:eastAsia="黑体" w:hAnsi="黑体"/>
          <w:sz w:val="32"/>
          <w:szCs w:val="32"/>
        </w:rPr>
      </w:pPr>
      <w:r>
        <w:rPr>
          <w:rFonts w:ascii="黑体" w:eastAsia="黑体" w:hAnsi="黑体" w:hint="eastAsia"/>
          <w:sz w:val="32"/>
          <w:szCs w:val="32"/>
        </w:rPr>
        <w:t>附件3</w:t>
      </w:r>
    </w:p>
    <w:p w:rsidR="00193780" w:rsidRDefault="00193780">
      <w:pPr>
        <w:ind w:firstLineChars="200" w:firstLine="643"/>
        <w:jc w:val="center"/>
        <w:rPr>
          <w:b/>
          <w:sz w:val="32"/>
          <w:szCs w:val="32"/>
        </w:rPr>
      </w:pPr>
      <w:r>
        <w:rPr>
          <w:rFonts w:hint="eastAsia"/>
          <w:b/>
          <w:sz w:val="32"/>
          <w:szCs w:val="32"/>
        </w:rPr>
        <w:t>建筑业统计主管部门的联系方式</w:t>
      </w:r>
    </w:p>
    <w:tbl>
      <w:tblPr>
        <w:tblW w:w="900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2700"/>
        <w:gridCol w:w="3132"/>
      </w:tblGrid>
      <w:tr w:rsidR="00193780">
        <w:trPr>
          <w:trHeight w:val="548"/>
        </w:trPr>
        <w:tc>
          <w:tcPr>
            <w:tcW w:w="3168" w:type="dxa"/>
            <w:shd w:val="clear" w:color="auto" w:fill="auto"/>
            <w:vAlign w:val="center"/>
          </w:tcPr>
          <w:p w:rsidR="00193780" w:rsidRDefault="00193780">
            <w:pPr>
              <w:jc w:val="center"/>
              <w:rPr>
                <w:rFonts w:ascii="Times New Roman" w:hAnsi="Times New Roman"/>
                <w:b/>
                <w:sz w:val="24"/>
                <w:szCs w:val="24"/>
              </w:rPr>
            </w:pPr>
            <w:r>
              <w:rPr>
                <w:rFonts w:ascii="Times New Roman" w:hAnsi="Times New Roman" w:hint="eastAsia"/>
                <w:b/>
                <w:sz w:val="24"/>
                <w:szCs w:val="24"/>
              </w:rPr>
              <w:t>主管部门名称</w:t>
            </w:r>
          </w:p>
        </w:tc>
        <w:tc>
          <w:tcPr>
            <w:tcW w:w="2700" w:type="dxa"/>
            <w:shd w:val="clear" w:color="auto" w:fill="auto"/>
            <w:vAlign w:val="center"/>
          </w:tcPr>
          <w:p w:rsidR="00193780" w:rsidRDefault="00193780">
            <w:pPr>
              <w:jc w:val="center"/>
              <w:rPr>
                <w:rFonts w:ascii="Times New Roman" w:hAnsi="Times New Roman"/>
                <w:b/>
                <w:sz w:val="24"/>
                <w:szCs w:val="24"/>
              </w:rPr>
            </w:pPr>
            <w:r>
              <w:rPr>
                <w:rFonts w:ascii="Times New Roman" w:hAnsi="Times New Roman" w:hint="eastAsia"/>
                <w:b/>
                <w:sz w:val="24"/>
                <w:szCs w:val="24"/>
              </w:rPr>
              <w:t>负责部门</w:t>
            </w:r>
          </w:p>
        </w:tc>
        <w:tc>
          <w:tcPr>
            <w:tcW w:w="3132" w:type="dxa"/>
            <w:shd w:val="clear" w:color="auto" w:fill="auto"/>
            <w:vAlign w:val="center"/>
          </w:tcPr>
          <w:p w:rsidR="00193780" w:rsidRDefault="00193780">
            <w:pPr>
              <w:jc w:val="center"/>
              <w:rPr>
                <w:rFonts w:ascii="Times New Roman" w:hAnsi="Times New Roman"/>
                <w:b/>
                <w:sz w:val="24"/>
                <w:szCs w:val="24"/>
              </w:rPr>
            </w:pPr>
            <w:r>
              <w:rPr>
                <w:rFonts w:ascii="Times New Roman" w:hAnsi="Times New Roman" w:hint="eastAsia"/>
                <w:b/>
                <w:sz w:val="24"/>
                <w:szCs w:val="24"/>
              </w:rPr>
              <w:t>联系电话</w:t>
            </w:r>
          </w:p>
        </w:tc>
      </w:tr>
      <w:tr w:rsidR="00193780">
        <w:tc>
          <w:tcPr>
            <w:tcW w:w="3168" w:type="dxa"/>
            <w:shd w:val="clear" w:color="auto" w:fill="auto"/>
            <w:vAlign w:val="center"/>
          </w:tcPr>
          <w:p w:rsidR="00193780" w:rsidRDefault="00193780">
            <w:r>
              <w:rPr>
                <w:rFonts w:hint="eastAsia"/>
              </w:rPr>
              <w:t>广州市城乡建设委员会</w:t>
            </w:r>
            <w:r>
              <w:rPr>
                <w:rFonts w:hint="eastAsia"/>
              </w:rPr>
              <w:br/>
            </w:r>
            <w:r>
              <w:rPr>
                <w:rFonts w:hint="eastAsia"/>
              </w:rPr>
              <w:t>广州市建筑业联合会</w:t>
            </w:r>
          </w:p>
        </w:tc>
        <w:tc>
          <w:tcPr>
            <w:tcW w:w="2700" w:type="dxa"/>
            <w:shd w:val="clear" w:color="auto" w:fill="auto"/>
            <w:vAlign w:val="center"/>
          </w:tcPr>
          <w:p w:rsidR="00193780" w:rsidRDefault="00193780">
            <w:r>
              <w:rPr>
                <w:rFonts w:hint="eastAsia"/>
              </w:rPr>
              <w:t>建筑业管理处</w:t>
            </w:r>
            <w:r>
              <w:rPr>
                <w:rFonts w:hint="eastAsia"/>
              </w:rPr>
              <w:br/>
            </w:r>
            <w:r>
              <w:rPr>
                <w:rFonts w:hint="eastAsia"/>
              </w:rPr>
              <w:t>行业发展与维权工作部</w:t>
            </w:r>
          </w:p>
        </w:tc>
        <w:tc>
          <w:tcPr>
            <w:tcW w:w="3132" w:type="dxa"/>
            <w:shd w:val="clear" w:color="auto" w:fill="auto"/>
            <w:vAlign w:val="center"/>
          </w:tcPr>
          <w:p w:rsidR="00193780" w:rsidRDefault="00193780">
            <w:r>
              <w:rPr>
                <w:rFonts w:hint="eastAsia"/>
              </w:rPr>
              <w:t>020-83270753</w:t>
            </w:r>
            <w:r>
              <w:rPr>
                <w:rFonts w:hint="eastAsia"/>
              </w:rPr>
              <w:t>联合会</w:t>
            </w:r>
          </w:p>
        </w:tc>
      </w:tr>
      <w:tr w:rsidR="00193780">
        <w:tc>
          <w:tcPr>
            <w:tcW w:w="3168" w:type="dxa"/>
            <w:shd w:val="clear" w:color="auto" w:fill="auto"/>
            <w:vAlign w:val="center"/>
          </w:tcPr>
          <w:p w:rsidR="00193780" w:rsidRDefault="00193780">
            <w:r>
              <w:rPr>
                <w:rFonts w:hint="eastAsia"/>
              </w:rPr>
              <w:t>深圳市住房和建设局</w:t>
            </w:r>
            <w:r>
              <w:rPr>
                <w:rFonts w:hint="eastAsia"/>
              </w:rPr>
              <w:br/>
            </w:r>
            <w:r>
              <w:rPr>
                <w:rFonts w:hint="eastAsia"/>
              </w:rPr>
              <w:t>深圳建筑业协会</w:t>
            </w:r>
          </w:p>
        </w:tc>
        <w:tc>
          <w:tcPr>
            <w:tcW w:w="2700" w:type="dxa"/>
            <w:shd w:val="clear" w:color="auto" w:fill="auto"/>
            <w:vAlign w:val="center"/>
          </w:tcPr>
          <w:p w:rsidR="00193780" w:rsidRDefault="00193780">
            <w:r>
              <w:rPr>
                <w:rFonts w:hint="eastAsia"/>
              </w:rPr>
              <w:t>勘察设计与建筑业发展处</w:t>
            </w:r>
            <w:r>
              <w:rPr>
                <w:rFonts w:hint="eastAsia"/>
              </w:rPr>
              <w:br/>
            </w:r>
            <w:r>
              <w:rPr>
                <w:rFonts w:hint="eastAsia"/>
              </w:rPr>
              <w:t>建筑业协会</w:t>
            </w:r>
            <w:r>
              <w:rPr>
                <w:rFonts w:hint="eastAsia"/>
              </w:rPr>
              <w:t xml:space="preserve"> </w:t>
            </w:r>
          </w:p>
        </w:tc>
        <w:tc>
          <w:tcPr>
            <w:tcW w:w="3132" w:type="dxa"/>
            <w:shd w:val="clear" w:color="auto" w:fill="auto"/>
            <w:vAlign w:val="center"/>
          </w:tcPr>
          <w:p w:rsidR="00193780" w:rsidRDefault="00193780">
            <w:pPr>
              <w:jc w:val="left"/>
            </w:pPr>
            <w:r>
              <w:rPr>
                <w:rFonts w:hint="eastAsia"/>
              </w:rPr>
              <w:t>0755-83193953</w:t>
            </w:r>
            <w:r>
              <w:rPr>
                <w:rFonts w:hint="eastAsia"/>
              </w:rPr>
              <w:t>协会</w:t>
            </w:r>
            <w:r>
              <w:rPr>
                <w:rFonts w:hint="eastAsia"/>
              </w:rPr>
              <w:t xml:space="preserve">              </w:t>
            </w:r>
          </w:p>
        </w:tc>
      </w:tr>
      <w:tr w:rsidR="00193780">
        <w:tc>
          <w:tcPr>
            <w:tcW w:w="3168" w:type="dxa"/>
            <w:shd w:val="clear" w:color="auto" w:fill="auto"/>
            <w:vAlign w:val="center"/>
          </w:tcPr>
          <w:p w:rsidR="00193780" w:rsidRDefault="00193780">
            <w:r>
              <w:rPr>
                <w:rFonts w:hint="eastAsia"/>
              </w:rPr>
              <w:t>珠海市住房和城乡规划建设局</w:t>
            </w:r>
            <w:r>
              <w:rPr>
                <w:rFonts w:hint="eastAsia"/>
              </w:rPr>
              <w:br/>
            </w:r>
            <w:r>
              <w:rPr>
                <w:rFonts w:hint="eastAsia"/>
              </w:rPr>
              <w:t>珠海市建筑业协会</w:t>
            </w:r>
          </w:p>
        </w:tc>
        <w:tc>
          <w:tcPr>
            <w:tcW w:w="2700" w:type="dxa"/>
            <w:shd w:val="clear" w:color="auto" w:fill="auto"/>
            <w:vAlign w:val="center"/>
          </w:tcPr>
          <w:p w:rsidR="00193780" w:rsidRDefault="00193780">
            <w:r>
              <w:rPr>
                <w:rFonts w:hint="eastAsia"/>
              </w:rPr>
              <w:t>建筑市场监管科</w:t>
            </w:r>
          </w:p>
        </w:tc>
        <w:tc>
          <w:tcPr>
            <w:tcW w:w="3132" w:type="dxa"/>
            <w:shd w:val="clear" w:color="auto" w:fill="auto"/>
            <w:vAlign w:val="center"/>
          </w:tcPr>
          <w:p w:rsidR="00193780" w:rsidRDefault="00193780">
            <w:r>
              <w:rPr>
                <w:rFonts w:hint="eastAsia"/>
              </w:rPr>
              <w:t>0756-2133905</w:t>
            </w:r>
            <w:r>
              <w:rPr>
                <w:rFonts w:hint="eastAsia"/>
              </w:rPr>
              <w:t>协会</w:t>
            </w:r>
            <w:r>
              <w:rPr>
                <w:rFonts w:hint="eastAsia"/>
              </w:rPr>
              <w:t xml:space="preserve"> </w:t>
            </w:r>
          </w:p>
        </w:tc>
      </w:tr>
      <w:tr w:rsidR="00193780">
        <w:trPr>
          <w:trHeight w:val="454"/>
        </w:trPr>
        <w:tc>
          <w:tcPr>
            <w:tcW w:w="3168" w:type="dxa"/>
            <w:shd w:val="clear" w:color="auto" w:fill="auto"/>
            <w:vAlign w:val="center"/>
          </w:tcPr>
          <w:p w:rsidR="00193780" w:rsidRDefault="00193780">
            <w:r>
              <w:rPr>
                <w:rFonts w:hint="eastAsia"/>
              </w:rPr>
              <w:t>汕头市住房和城乡建设局</w:t>
            </w:r>
          </w:p>
        </w:tc>
        <w:tc>
          <w:tcPr>
            <w:tcW w:w="2700" w:type="dxa"/>
            <w:shd w:val="clear" w:color="auto" w:fill="auto"/>
            <w:vAlign w:val="center"/>
          </w:tcPr>
          <w:p w:rsidR="00193780" w:rsidRDefault="00193780">
            <w:r>
              <w:rPr>
                <w:rFonts w:hint="eastAsia"/>
              </w:rPr>
              <w:t>建筑市场监管科</w:t>
            </w:r>
          </w:p>
        </w:tc>
        <w:tc>
          <w:tcPr>
            <w:tcW w:w="3132" w:type="dxa"/>
            <w:shd w:val="clear" w:color="auto" w:fill="auto"/>
            <w:vAlign w:val="center"/>
          </w:tcPr>
          <w:p w:rsidR="00193780" w:rsidRDefault="00193780">
            <w:r>
              <w:rPr>
                <w:rFonts w:hint="eastAsia"/>
              </w:rPr>
              <w:t>0754-88562182</w:t>
            </w:r>
          </w:p>
        </w:tc>
      </w:tr>
      <w:tr w:rsidR="00193780">
        <w:trPr>
          <w:trHeight w:val="519"/>
        </w:trPr>
        <w:tc>
          <w:tcPr>
            <w:tcW w:w="3168" w:type="dxa"/>
            <w:shd w:val="clear" w:color="auto" w:fill="auto"/>
            <w:vAlign w:val="center"/>
          </w:tcPr>
          <w:p w:rsidR="00193780" w:rsidRDefault="00193780">
            <w:r>
              <w:rPr>
                <w:rFonts w:hint="eastAsia"/>
              </w:rPr>
              <w:t>佛山市住房和城乡建设管理局</w:t>
            </w:r>
            <w:r>
              <w:rPr>
                <w:rFonts w:hint="eastAsia"/>
              </w:rPr>
              <w:br/>
            </w:r>
            <w:r>
              <w:rPr>
                <w:rFonts w:hint="eastAsia"/>
              </w:rPr>
              <w:t>佛山市建筑业协会</w:t>
            </w:r>
          </w:p>
        </w:tc>
        <w:tc>
          <w:tcPr>
            <w:tcW w:w="2700" w:type="dxa"/>
            <w:shd w:val="clear" w:color="auto" w:fill="auto"/>
            <w:vAlign w:val="center"/>
          </w:tcPr>
          <w:p w:rsidR="00193780" w:rsidRDefault="00193780">
            <w:r>
              <w:rPr>
                <w:rFonts w:hint="eastAsia"/>
              </w:rPr>
              <w:t>建筑市场监督管理科</w:t>
            </w:r>
          </w:p>
        </w:tc>
        <w:tc>
          <w:tcPr>
            <w:tcW w:w="3132" w:type="dxa"/>
            <w:shd w:val="clear" w:color="auto" w:fill="auto"/>
            <w:vAlign w:val="center"/>
          </w:tcPr>
          <w:p w:rsidR="00193780" w:rsidRDefault="00193780">
            <w:pPr>
              <w:widowControl/>
              <w:jc w:val="left"/>
            </w:pPr>
            <w:r>
              <w:rPr>
                <w:rFonts w:hint="eastAsia"/>
              </w:rPr>
              <w:t>0757-8212984183218371</w:t>
            </w:r>
            <w:r>
              <w:rPr>
                <w:rFonts w:hint="eastAsia"/>
              </w:rPr>
              <w:t>协会</w:t>
            </w:r>
          </w:p>
        </w:tc>
      </w:tr>
      <w:tr w:rsidR="00193780">
        <w:trPr>
          <w:trHeight w:val="454"/>
        </w:trPr>
        <w:tc>
          <w:tcPr>
            <w:tcW w:w="3168" w:type="dxa"/>
            <w:shd w:val="clear" w:color="auto" w:fill="auto"/>
            <w:vAlign w:val="center"/>
          </w:tcPr>
          <w:p w:rsidR="00193780" w:rsidRDefault="00193780">
            <w:r>
              <w:rPr>
                <w:rFonts w:hint="eastAsia"/>
              </w:rPr>
              <w:t>韶关市住房和城乡建设局</w:t>
            </w:r>
          </w:p>
        </w:tc>
        <w:tc>
          <w:tcPr>
            <w:tcW w:w="2700" w:type="dxa"/>
            <w:shd w:val="clear" w:color="auto" w:fill="auto"/>
            <w:vAlign w:val="center"/>
          </w:tcPr>
          <w:p w:rsidR="00193780" w:rsidRDefault="00193780">
            <w:r>
              <w:rPr>
                <w:rFonts w:hint="eastAsia"/>
              </w:rPr>
              <w:t>建筑业监管科</w:t>
            </w:r>
          </w:p>
        </w:tc>
        <w:tc>
          <w:tcPr>
            <w:tcW w:w="3132" w:type="dxa"/>
            <w:shd w:val="clear" w:color="auto" w:fill="auto"/>
            <w:vAlign w:val="center"/>
          </w:tcPr>
          <w:p w:rsidR="00193780" w:rsidRDefault="00193780">
            <w:r>
              <w:rPr>
                <w:rFonts w:hint="eastAsia"/>
              </w:rPr>
              <w:t>0751-8890227</w:t>
            </w:r>
          </w:p>
        </w:tc>
      </w:tr>
      <w:tr w:rsidR="00193780">
        <w:trPr>
          <w:trHeight w:val="454"/>
        </w:trPr>
        <w:tc>
          <w:tcPr>
            <w:tcW w:w="3168" w:type="dxa"/>
            <w:shd w:val="clear" w:color="auto" w:fill="auto"/>
            <w:vAlign w:val="center"/>
          </w:tcPr>
          <w:p w:rsidR="00193780" w:rsidRDefault="00193780">
            <w:r>
              <w:rPr>
                <w:rFonts w:hint="eastAsia"/>
              </w:rPr>
              <w:t>河源市住房和城乡规划建设局</w:t>
            </w:r>
          </w:p>
          <w:p w:rsidR="00193780" w:rsidRDefault="00193780">
            <w:r>
              <w:rPr>
                <w:rFonts w:hint="eastAsia"/>
              </w:rPr>
              <w:t>河源市建筑业协会</w:t>
            </w:r>
          </w:p>
        </w:tc>
        <w:tc>
          <w:tcPr>
            <w:tcW w:w="2700" w:type="dxa"/>
            <w:shd w:val="clear" w:color="auto" w:fill="auto"/>
            <w:vAlign w:val="center"/>
          </w:tcPr>
          <w:p w:rsidR="00193780" w:rsidRDefault="00193780">
            <w:r>
              <w:rPr>
                <w:rFonts w:hint="eastAsia"/>
              </w:rPr>
              <w:t>建设工程管理科</w:t>
            </w:r>
          </w:p>
        </w:tc>
        <w:tc>
          <w:tcPr>
            <w:tcW w:w="3132" w:type="dxa"/>
            <w:shd w:val="clear" w:color="auto" w:fill="auto"/>
            <w:vAlign w:val="center"/>
          </w:tcPr>
          <w:p w:rsidR="00193780" w:rsidRDefault="00193780">
            <w:r>
              <w:rPr>
                <w:rFonts w:hint="eastAsia"/>
              </w:rPr>
              <w:t>0762-3829122</w:t>
            </w:r>
            <w:r>
              <w:rPr>
                <w:rFonts w:hint="eastAsia"/>
              </w:rPr>
              <w:t>协会</w:t>
            </w:r>
          </w:p>
        </w:tc>
      </w:tr>
      <w:tr w:rsidR="00193780">
        <w:trPr>
          <w:trHeight w:val="454"/>
        </w:trPr>
        <w:tc>
          <w:tcPr>
            <w:tcW w:w="3168" w:type="dxa"/>
            <w:shd w:val="clear" w:color="auto" w:fill="auto"/>
            <w:vAlign w:val="center"/>
          </w:tcPr>
          <w:p w:rsidR="00193780" w:rsidRDefault="00193780">
            <w:r>
              <w:rPr>
                <w:rFonts w:hint="eastAsia"/>
              </w:rPr>
              <w:t>梅州市住房和城乡建设局</w:t>
            </w:r>
          </w:p>
        </w:tc>
        <w:tc>
          <w:tcPr>
            <w:tcW w:w="2700" w:type="dxa"/>
            <w:shd w:val="clear" w:color="auto" w:fill="auto"/>
            <w:vAlign w:val="center"/>
          </w:tcPr>
          <w:p w:rsidR="00193780" w:rsidRDefault="00193780">
            <w:r>
              <w:rPr>
                <w:rFonts w:hint="eastAsia"/>
              </w:rPr>
              <w:t>建筑管理科</w:t>
            </w:r>
          </w:p>
        </w:tc>
        <w:tc>
          <w:tcPr>
            <w:tcW w:w="3132" w:type="dxa"/>
            <w:shd w:val="clear" w:color="auto" w:fill="auto"/>
            <w:vAlign w:val="center"/>
          </w:tcPr>
          <w:p w:rsidR="00193780" w:rsidRDefault="00193780">
            <w:r>
              <w:rPr>
                <w:rFonts w:hint="eastAsia"/>
              </w:rPr>
              <w:t>0753-2258280</w:t>
            </w:r>
          </w:p>
        </w:tc>
      </w:tr>
      <w:tr w:rsidR="00193780">
        <w:trPr>
          <w:trHeight w:val="454"/>
        </w:trPr>
        <w:tc>
          <w:tcPr>
            <w:tcW w:w="3168" w:type="dxa"/>
            <w:shd w:val="clear" w:color="auto" w:fill="auto"/>
            <w:vAlign w:val="center"/>
          </w:tcPr>
          <w:p w:rsidR="00193780" w:rsidRDefault="00193780">
            <w:r>
              <w:rPr>
                <w:rFonts w:hint="eastAsia"/>
              </w:rPr>
              <w:t>惠州住房和城乡规划建设局</w:t>
            </w:r>
          </w:p>
          <w:p w:rsidR="00193780" w:rsidRDefault="00193780">
            <w:r>
              <w:rPr>
                <w:rFonts w:hint="eastAsia"/>
              </w:rPr>
              <w:t>惠州市建筑业协会</w:t>
            </w:r>
          </w:p>
        </w:tc>
        <w:tc>
          <w:tcPr>
            <w:tcW w:w="2700" w:type="dxa"/>
            <w:shd w:val="clear" w:color="auto" w:fill="auto"/>
            <w:vAlign w:val="center"/>
          </w:tcPr>
          <w:p w:rsidR="00193780" w:rsidRDefault="00193780">
            <w:r>
              <w:rPr>
                <w:rFonts w:hint="eastAsia"/>
              </w:rPr>
              <w:t>建筑管理科</w:t>
            </w:r>
          </w:p>
        </w:tc>
        <w:tc>
          <w:tcPr>
            <w:tcW w:w="3132" w:type="dxa"/>
            <w:shd w:val="clear" w:color="auto" w:fill="auto"/>
            <w:vAlign w:val="center"/>
          </w:tcPr>
          <w:p w:rsidR="00193780" w:rsidRDefault="00193780">
            <w:r>
              <w:rPr>
                <w:rFonts w:hint="eastAsia"/>
              </w:rPr>
              <w:t>0752-2116389</w:t>
            </w:r>
            <w:r>
              <w:rPr>
                <w:rFonts w:hint="eastAsia"/>
              </w:rPr>
              <w:t>协会</w:t>
            </w:r>
          </w:p>
        </w:tc>
      </w:tr>
      <w:tr w:rsidR="00193780">
        <w:trPr>
          <w:trHeight w:val="454"/>
        </w:trPr>
        <w:tc>
          <w:tcPr>
            <w:tcW w:w="3168" w:type="dxa"/>
            <w:shd w:val="clear" w:color="auto" w:fill="auto"/>
            <w:vAlign w:val="center"/>
          </w:tcPr>
          <w:p w:rsidR="00193780" w:rsidRDefault="00193780">
            <w:r>
              <w:rPr>
                <w:rFonts w:hint="eastAsia"/>
              </w:rPr>
              <w:t>汕尾市住房和城乡建设局</w:t>
            </w:r>
          </w:p>
        </w:tc>
        <w:tc>
          <w:tcPr>
            <w:tcW w:w="2700" w:type="dxa"/>
            <w:shd w:val="clear" w:color="auto" w:fill="auto"/>
            <w:vAlign w:val="center"/>
          </w:tcPr>
          <w:p w:rsidR="00193780" w:rsidRDefault="00193780">
            <w:r>
              <w:rPr>
                <w:rFonts w:hint="eastAsia"/>
              </w:rPr>
              <w:t>建筑市场监管科</w:t>
            </w:r>
          </w:p>
        </w:tc>
        <w:tc>
          <w:tcPr>
            <w:tcW w:w="3132" w:type="dxa"/>
            <w:shd w:val="clear" w:color="auto" w:fill="auto"/>
            <w:vAlign w:val="center"/>
          </w:tcPr>
          <w:p w:rsidR="00193780" w:rsidRDefault="00193780">
            <w:r>
              <w:rPr>
                <w:rFonts w:hint="eastAsia"/>
              </w:rPr>
              <w:t>0660-3333096</w:t>
            </w:r>
          </w:p>
        </w:tc>
      </w:tr>
      <w:tr w:rsidR="00193780">
        <w:trPr>
          <w:trHeight w:val="454"/>
        </w:trPr>
        <w:tc>
          <w:tcPr>
            <w:tcW w:w="3168" w:type="dxa"/>
            <w:shd w:val="clear" w:color="auto" w:fill="auto"/>
            <w:vAlign w:val="center"/>
          </w:tcPr>
          <w:p w:rsidR="00193780" w:rsidRDefault="00193780">
            <w:r>
              <w:rPr>
                <w:rFonts w:hint="eastAsia"/>
              </w:rPr>
              <w:t>东莞市住房和城乡建设局</w:t>
            </w:r>
          </w:p>
        </w:tc>
        <w:tc>
          <w:tcPr>
            <w:tcW w:w="2700" w:type="dxa"/>
            <w:shd w:val="clear" w:color="auto" w:fill="auto"/>
            <w:vAlign w:val="center"/>
          </w:tcPr>
          <w:p w:rsidR="00193780" w:rsidRDefault="00193780">
            <w:r>
              <w:rPr>
                <w:rFonts w:hint="eastAsia"/>
              </w:rPr>
              <w:t>市场管理科</w:t>
            </w:r>
          </w:p>
        </w:tc>
        <w:tc>
          <w:tcPr>
            <w:tcW w:w="3132" w:type="dxa"/>
            <w:shd w:val="clear" w:color="auto" w:fill="auto"/>
            <w:vAlign w:val="center"/>
          </w:tcPr>
          <w:p w:rsidR="00193780" w:rsidRDefault="00193780">
            <w:r>
              <w:rPr>
                <w:rFonts w:hint="eastAsia"/>
              </w:rPr>
              <w:t>0769-22671609</w:t>
            </w:r>
          </w:p>
        </w:tc>
      </w:tr>
      <w:tr w:rsidR="00193780">
        <w:trPr>
          <w:trHeight w:val="454"/>
        </w:trPr>
        <w:tc>
          <w:tcPr>
            <w:tcW w:w="3168" w:type="dxa"/>
            <w:shd w:val="clear" w:color="auto" w:fill="auto"/>
            <w:vAlign w:val="center"/>
          </w:tcPr>
          <w:p w:rsidR="00193780" w:rsidRDefault="00193780">
            <w:r>
              <w:rPr>
                <w:rFonts w:hint="eastAsia"/>
              </w:rPr>
              <w:t>中山市住房和城乡建设局</w:t>
            </w:r>
          </w:p>
          <w:p w:rsidR="00193780" w:rsidRDefault="00193780">
            <w:r>
              <w:rPr>
                <w:rFonts w:hint="eastAsia"/>
              </w:rPr>
              <w:t>中山市建筑业协会</w:t>
            </w:r>
          </w:p>
        </w:tc>
        <w:tc>
          <w:tcPr>
            <w:tcW w:w="2700" w:type="dxa"/>
            <w:shd w:val="clear" w:color="auto" w:fill="auto"/>
            <w:vAlign w:val="center"/>
          </w:tcPr>
          <w:p w:rsidR="00193780" w:rsidRDefault="00193780">
            <w:r>
              <w:rPr>
                <w:rFonts w:hint="eastAsia"/>
              </w:rPr>
              <w:t>建筑市场监管科</w:t>
            </w:r>
          </w:p>
        </w:tc>
        <w:tc>
          <w:tcPr>
            <w:tcW w:w="3132" w:type="dxa"/>
            <w:shd w:val="clear" w:color="auto" w:fill="auto"/>
            <w:vAlign w:val="center"/>
          </w:tcPr>
          <w:p w:rsidR="00193780" w:rsidRDefault="00193780">
            <w:r>
              <w:rPr>
                <w:rFonts w:hint="eastAsia"/>
              </w:rPr>
              <w:t>0760-88230839</w:t>
            </w:r>
            <w:r>
              <w:rPr>
                <w:rFonts w:hint="eastAsia"/>
              </w:rPr>
              <w:t>协会</w:t>
            </w:r>
          </w:p>
        </w:tc>
      </w:tr>
      <w:tr w:rsidR="00193780">
        <w:trPr>
          <w:trHeight w:val="454"/>
        </w:trPr>
        <w:tc>
          <w:tcPr>
            <w:tcW w:w="3168" w:type="dxa"/>
            <w:shd w:val="clear" w:color="auto" w:fill="auto"/>
            <w:vAlign w:val="center"/>
          </w:tcPr>
          <w:p w:rsidR="00193780" w:rsidRDefault="00193780">
            <w:r>
              <w:rPr>
                <w:rFonts w:hint="eastAsia"/>
              </w:rPr>
              <w:t>江门市住房和城乡建设局</w:t>
            </w:r>
          </w:p>
        </w:tc>
        <w:tc>
          <w:tcPr>
            <w:tcW w:w="2700" w:type="dxa"/>
            <w:shd w:val="clear" w:color="auto" w:fill="auto"/>
            <w:vAlign w:val="center"/>
          </w:tcPr>
          <w:p w:rsidR="00193780" w:rsidRDefault="00193780">
            <w:r>
              <w:rPr>
                <w:rFonts w:hint="eastAsia"/>
              </w:rPr>
              <w:t>建筑工程管理科</w:t>
            </w:r>
          </w:p>
        </w:tc>
        <w:tc>
          <w:tcPr>
            <w:tcW w:w="3132" w:type="dxa"/>
            <w:shd w:val="clear" w:color="auto" w:fill="auto"/>
            <w:vAlign w:val="center"/>
          </w:tcPr>
          <w:p w:rsidR="00193780" w:rsidRDefault="00193780">
            <w:r>
              <w:rPr>
                <w:rFonts w:hint="eastAsia"/>
              </w:rPr>
              <w:t>0750-3831671</w:t>
            </w:r>
          </w:p>
        </w:tc>
      </w:tr>
      <w:tr w:rsidR="00193780">
        <w:trPr>
          <w:trHeight w:val="454"/>
        </w:trPr>
        <w:tc>
          <w:tcPr>
            <w:tcW w:w="3168" w:type="dxa"/>
            <w:shd w:val="clear" w:color="auto" w:fill="auto"/>
            <w:vAlign w:val="center"/>
          </w:tcPr>
          <w:p w:rsidR="00193780" w:rsidRDefault="00193780">
            <w:r>
              <w:rPr>
                <w:rFonts w:hint="eastAsia"/>
              </w:rPr>
              <w:t>阳江市住房和城乡规划建设局</w:t>
            </w:r>
          </w:p>
        </w:tc>
        <w:tc>
          <w:tcPr>
            <w:tcW w:w="2700" w:type="dxa"/>
            <w:shd w:val="clear" w:color="auto" w:fill="auto"/>
            <w:vAlign w:val="center"/>
          </w:tcPr>
          <w:p w:rsidR="00193780" w:rsidRDefault="00193780">
            <w:r>
              <w:rPr>
                <w:rFonts w:hint="eastAsia"/>
              </w:rPr>
              <w:t>工程建设管理科</w:t>
            </w:r>
          </w:p>
        </w:tc>
        <w:tc>
          <w:tcPr>
            <w:tcW w:w="3132" w:type="dxa"/>
            <w:shd w:val="clear" w:color="auto" w:fill="auto"/>
            <w:vAlign w:val="center"/>
          </w:tcPr>
          <w:p w:rsidR="00193780" w:rsidRDefault="00193780">
            <w:r>
              <w:rPr>
                <w:rFonts w:hint="eastAsia"/>
              </w:rPr>
              <w:t>0662-3428822</w:t>
            </w:r>
          </w:p>
        </w:tc>
      </w:tr>
      <w:tr w:rsidR="00193780">
        <w:trPr>
          <w:trHeight w:val="454"/>
        </w:trPr>
        <w:tc>
          <w:tcPr>
            <w:tcW w:w="3168" w:type="dxa"/>
            <w:shd w:val="clear" w:color="auto" w:fill="auto"/>
            <w:vAlign w:val="center"/>
          </w:tcPr>
          <w:p w:rsidR="00193780" w:rsidRDefault="00193780">
            <w:r>
              <w:rPr>
                <w:rFonts w:hint="eastAsia"/>
              </w:rPr>
              <w:t>湛江市住房和城乡建设局</w:t>
            </w:r>
            <w:r>
              <w:rPr>
                <w:rFonts w:hint="eastAsia"/>
              </w:rPr>
              <w:br/>
            </w:r>
            <w:r>
              <w:rPr>
                <w:rFonts w:hint="eastAsia"/>
              </w:rPr>
              <w:t>湛江市建设与科技信息中心</w:t>
            </w:r>
          </w:p>
        </w:tc>
        <w:tc>
          <w:tcPr>
            <w:tcW w:w="2700" w:type="dxa"/>
            <w:shd w:val="clear" w:color="auto" w:fill="auto"/>
            <w:vAlign w:val="center"/>
          </w:tcPr>
          <w:p w:rsidR="00193780" w:rsidRDefault="00193780">
            <w:r>
              <w:rPr>
                <w:rFonts w:hint="eastAsia"/>
              </w:rPr>
              <w:t>建筑市场监管和科技教育科</w:t>
            </w:r>
          </w:p>
        </w:tc>
        <w:tc>
          <w:tcPr>
            <w:tcW w:w="3132" w:type="dxa"/>
            <w:shd w:val="clear" w:color="auto" w:fill="auto"/>
            <w:vAlign w:val="center"/>
          </w:tcPr>
          <w:p w:rsidR="00193780" w:rsidRDefault="00193780">
            <w:r>
              <w:rPr>
                <w:rFonts w:hint="eastAsia"/>
              </w:rPr>
              <w:t>0759-3588238</w:t>
            </w:r>
            <w:r>
              <w:rPr>
                <w:rFonts w:hint="eastAsia"/>
              </w:rPr>
              <w:t>信息中心</w:t>
            </w:r>
          </w:p>
        </w:tc>
      </w:tr>
      <w:tr w:rsidR="00193780">
        <w:trPr>
          <w:trHeight w:val="454"/>
        </w:trPr>
        <w:tc>
          <w:tcPr>
            <w:tcW w:w="3168" w:type="dxa"/>
            <w:shd w:val="clear" w:color="auto" w:fill="auto"/>
            <w:vAlign w:val="center"/>
          </w:tcPr>
          <w:p w:rsidR="00193780" w:rsidRDefault="00193780">
            <w:r>
              <w:rPr>
                <w:rFonts w:hint="eastAsia"/>
              </w:rPr>
              <w:t>茂名市住房和城乡建设局</w:t>
            </w:r>
          </w:p>
        </w:tc>
        <w:tc>
          <w:tcPr>
            <w:tcW w:w="2700" w:type="dxa"/>
            <w:shd w:val="clear" w:color="auto" w:fill="auto"/>
            <w:vAlign w:val="center"/>
          </w:tcPr>
          <w:p w:rsidR="00193780" w:rsidRDefault="00193780">
            <w:r>
              <w:rPr>
                <w:rFonts w:hint="eastAsia"/>
              </w:rPr>
              <w:t>建筑业管理科</w:t>
            </w:r>
          </w:p>
        </w:tc>
        <w:tc>
          <w:tcPr>
            <w:tcW w:w="3132" w:type="dxa"/>
            <w:shd w:val="clear" w:color="auto" w:fill="auto"/>
            <w:vAlign w:val="center"/>
          </w:tcPr>
          <w:p w:rsidR="00193780" w:rsidRDefault="00193780">
            <w:r>
              <w:rPr>
                <w:rFonts w:hint="eastAsia"/>
              </w:rPr>
              <w:t>0668-2283217</w:t>
            </w:r>
          </w:p>
        </w:tc>
      </w:tr>
      <w:tr w:rsidR="00193780">
        <w:trPr>
          <w:trHeight w:val="454"/>
        </w:trPr>
        <w:tc>
          <w:tcPr>
            <w:tcW w:w="3168" w:type="dxa"/>
            <w:shd w:val="clear" w:color="auto" w:fill="auto"/>
            <w:vAlign w:val="center"/>
          </w:tcPr>
          <w:p w:rsidR="00193780" w:rsidRDefault="00193780">
            <w:r>
              <w:rPr>
                <w:rFonts w:hint="eastAsia"/>
              </w:rPr>
              <w:t>肇庆市住房和城乡建设局</w:t>
            </w:r>
          </w:p>
          <w:p w:rsidR="00193780" w:rsidRDefault="00193780">
            <w:r>
              <w:rPr>
                <w:rFonts w:hint="eastAsia"/>
              </w:rPr>
              <w:t>肇庆市建筑业协会</w:t>
            </w:r>
          </w:p>
        </w:tc>
        <w:tc>
          <w:tcPr>
            <w:tcW w:w="2700" w:type="dxa"/>
            <w:shd w:val="clear" w:color="auto" w:fill="auto"/>
            <w:vAlign w:val="center"/>
          </w:tcPr>
          <w:p w:rsidR="00193780" w:rsidRDefault="00193780">
            <w:r>
              <w:rPr>
                <w:rFonts w:hint="eastAsia"/>
              </w:rPr>
              <w:t>建筑市场管理科</w:t>
            </w:r>
          </w:p>
        </w:tc>
        <w:tc>
          <w:tcPr>
            <w:tcW w:w="3132" w:type="dxa"/>
            <w:shd w:val="clear" w:color="auto" w:fill="auto"/>
            <w:vAlign w:val="center"/>
          </w:tcPr>
          <w:p w:rsidR="00193780" w:rsidRDefault="00193780">
            <w:r>
              <w:rPr>
                <w:rFonts w:hint="eastAsia"/>
              </w:rPr>
              <w:t xml:space="preserve">0758-2285500 </w:t>
            </w:r>
            <w:r>
              <w:rPr>
                <w:rFonts w:hint="eastAsia"/>
              </w:rPr>
              <w:t>协会</w:t>
            </w:r>
          </w:p>
        </w:tc>
      </w:tr>
      <w:tr w:rsidR="00193780">
        <w:trPr>
          <w:trHeight w:val="454"/>
        </w:trPr>
        <w:tc>
          <w:tcPr>
            <w:tcW w:w="3168" w:type="dxa"/>
            <w:shd w:val="clear" w:color="auto" w:fill="auto"/>
            <w:vAlign w:val="center"/>
          </w:tcPr>
          <w:p w:rsidR="00193780" w:rsidRDefault="00193780">
            <w:r>
              <w:rPr>
                <w:rFonts w:hint="eastAsia"/>
              </w:rPr>
              <w:t>清远市住房和城乡建设管理局</w:t>
            </w:r>
            <w:r>
              <w:rPr>
                <w:rFonts w:hint="eastAsia"/>
              </w:rPr>
              <w:t xml:space="preserve">             </w:t>
            </w:r>
            <w:r>
              <w:rPr>
                <w:rFonts w:hint="eastAsia"/>
              </w:rPr>
              <w:t>清远市建筑业协会</w:t>
            </w:r>
            <w:bookmarkStart w:id="0" w:name="_GoBack"/>
            <w:bookmarkEnd w:id="0"/>
          </w:p>
        </w:tc>
        <w:tc>
          <w:tcPr>
            <w:tcW w:w="2700" w:type="dxa"/>
            <w:shd w:val="clear" w:color="auto" w:fill="auto"/>
            <w:vAlign w:val="center"/>
          </w:tcPr>
          <w:p w:rsidR="00193780" w:rsidRDefault="00193780">
            <w:r>
              <w:rPr>
                <w:rFonts w:hint="eastAsia"/>
              </w:rPr>
              <w:t>建筑管理科</w:t>
            </w:r>
          </w:p>
        </w:tc>
        <w:tc>
          <w:tcPr>
            <w:tcW w:w="3132" w:type="dxa"/>
            <w:shd w:val="clear" w:color="auto" w:fill="auto"/>
            <w:vAlign w:val="center"/>
          </w:tcPr>
          <w:p w:rsidR="00193780" w:rsidRDefault="00193780">
            <w:r>
              <w:rPr>
                <w:rFonts w:hint="eastAsia"/>
              </w:rPr>
              <w:t xml:space="preserve">0763-3857362             0763-3152292  </w:t>
            </w:r>
            <w:r>
              <w:rPr>
                <w:rFonts w:hint="eastAsia"/>
              </w:rPr>
              <w:t>协会</w:t>
            </w:r>
          </w:p>
        </w:tc>
      </w:tr>
      <w:tr w:rsidR="00193780">
        <w:trPr>
          <w:trHeight w:val="454"/>
        </w:trPr>
        <w:tc>
          <w:tcPr>
            <w:tcW w:w="3168" w:type="dxa"/>
            <w:shd w:val="clear" w:color="auto" w:fill="auto"/>
            <w:vAlign w:val="center"/>
          </w:tcPr>
          <w:p w:rsidR="00193780" w:rsidRDefault="00193780">
            <w:r>
              <w:rPr>
                <w:rFonts w:hint="eastAsia"/>
              </w:rPr>
              <w:t>潮州市住房和城乡建设局</w:t>
            </w:r>
          </w:p>
        </w:tc>
        <w:tc>
          <w:tcPr>
            <w:tcW w:w="2700" w:type="dxa"/>
            <w:shd w:val="clear" w:color="auto" w:fill="auto"/>
            <w:vAlign w:val="center"/>
          </w:tcPr>
          <w:p w:rsidR="00193780" w:rsidRDefault="00193780">
            <w:r>
              <w:rPr>
                <w:rFonts w:hint="eastAsia"/>
              </w:rPr>
              <w:t>建筑市场监管科</w:t>
            </w:r>
          </w:p>
        </w:tc>
        <w:tc>
          <w:tcPr>
            <w:tcW w:w="3132" w:type="dxa"/>
            <w:shd w:val="clear" w:color="auto" w:fill="auto"/>
            <w:vAlign w:val="center"/>
          </w:tcPr>
          <w:p w:rsidR="00193780" w:rsidRDefault="00193780">
            <w:r>
              <w:rPr>
                <w:rFonts w:hint="eastAsia"/>
              </w:rPr>
              <w:t>0768-2393315</w:t>
            </w:r>
          </w:p>
        </w:tc>
      </w:tr>
      <w:tr w:rsidR="00193780">
        <w:trPr>
          <w:trHeight w:val="454"/>
        </w:trPr>
        <w:tc>
          <w:tcPr>
            <w:tcW w:w="3168" w:type="dxa"/>
            <w:shd w:val="clear" w:color="auto" w:fill="auto"/>
            <w:vAlign w:val="center"/>
          </w:tcPr>
          <w:p w:rsidR="00193780" w:rsidRDefault="00193780">
            <w:r>
              <w:rPr>
                <w:rFonts w:hint="eastAsia"/>
              </w:rPr>
              <w:t>揭阳市住房和城乡建设局</w:t>
            </w:r>
          </w:p>
        </w:tc>
        <w:tc>
          <w:tcPr>
            <w:tcW w:w="2700" w:type="dxa"/>
            <w:shd w:val="clear" w:color="auto" w:fill="auto"/>
            <w:vAlign w:val="center"/>
          </w:tcPr>
          <w:p w:rsidR="00193780" w:rsidRDefault="00193780">
            <w:r>
              <w:rPr>
                <w:rFonts w:hint="eastAsia"/>
              </w:rPr>
              <w:t>建管科</w:t>
            </w:r>
          </w:p>
        </w:tc>
        <w:tc>
          <w:tcPr>
            <w:tcW w:w="3132" w:type="dxa"/>
            <w:shd w:val="clear" w:color="auto" w:fill="auto"/>
            <w:vAlign w:val="center"/>
          </w:tcPr>
          <w:p w:rsidR="00193780" w:rsidRDefault="00193780">
            <w:r>
              <w:rPr>
                <w:rFonts w:hint="eastAsia"/>
              </w:rPr>
              <w:t>0663-8291670</w:t>
            </w:r>
          </w:p>
        </w:tc>
      </w:tr>
      <w:tr w:rsidR="00193780">
        <w:trPr>
          <w:trHeight w:val="454"/>
        </w:trPr>
        <w:tc>
          <w:tcPr>
            <w:tcW w:w="3168" w:type="dxa"/>
            <w:shd w:val="clear" w:color="auto" w:fill="auto"/>
            <w:vAlign w:val="center"/>
          </w:tcPr>
          <w:p w:rsidR="00193780" w:rsidRDefault="00193780">
            <w:r>
              <w:rPr>
                <w:rFonts w:hint="eastAsia"/>
              </w:rPr>
              <w:t>云浮市住房和城乡建设局</w:t>
            </w:r>
          </w:p>
        </w:tc>
        <w:tc>
          <w:tcPr>
            <w:tcW w:w="2700" w:type="dxa"/>
            <w:shd w:val="clear" w:color="auto" w:fill="auto"/>
            <w:vAlign w:val="center"/>
          </w:tcPr>
          <w:p w:rsidR="00193780" w:rsidRDefault="00193780">
            <w:r>
              <w:rPr>
                <w:rFonts w:hint="eastAsia"/>
              </w:rPr>
              <w:t>建筑市场监管科</w:t>
            </w:r>
          </w:p>
        </w:tc>
        <w:tc>
          <w:tcPr>
            <w:tcW w:w="3132" w:type="dxa"/>
            <w:shd w:val="clear" w:color="auto" w:fill="auto"/>
            <w:vAlign w:val="center"/>
          </w:tcPr>
          <w:p w:rsidR="00193780" w:rsidRDefault="00193780">
            <w:r>
              <w:rPr>
                <w:rFonts w:hint="eastAsia"/>
              </w:rPr>
              <w:t>0766-8838773</w:t>
            </w:r>
          </w:p>
        </w:tc>
      </w:tr>
      <w:tr w:rsidR="00193780">
        <w:trPr>
          <w:trHeight w:val="454"/>
        </w:trPr>
        <w:tc>
          <w:tcPr>
            <w:tcW w:w="3168" w:type="dxa"/>
            <w:shd w:val="clear" w:color="auto" w:fill="auto"/>
            <w:vAlign w:val="center"/>
          </w:tcPr>
          <w:p w:rsidR="00193780" w:rsidRDefault="00193780">
            <w:r>
              <w:rPr>
                <w:rFonts w:hint="eastAsia"/>
              </w:rPr>
              <w:t>广东省建筑业协会</w:t>
            </w:r>
          </w:p>
        </w:tc>
        <w:tc>
          <w:tcPr>
            <w:tcW w:w="2700" w:type="dxa"/>
            <w:shd w:val="clear" w:color="auto" w:fill="auto"/>
            <w:vAlign w:val="center"/>
          </w:tcPr>
          <w:p w:rsidR="00193780" w:rsidRDefault="00193780">
            <w:r>
              <w:rPr>
                <w:rFonts w:hint="eastAsia"/>
              </w:rPr>
              <w:t>办公室</w:t>
            </w:r>
          </w:p>
        </w:tc>
        <w:tc>
          <w:tcPr>
            <w:tcW w:w="3132" w:type="dxa"/>
            <w:shd w:val="clear" w:color="auto" w:fill="auto"/>
            <w:vAlign w:val="center"/>
          </w:tcPr>
          <w:p w:rsidR="00193780" w:rsidRDefault="00193780">
            <w:r>
              <w:rPr>
                <w:rFonts w:hint="eastAsia"/>
              </w:rPr>
              <w:t>020-83642809</w:t>
            </w:r>
          </w:p>
        </w:tc>
      </w:tr>
      <w:tr w:rsidR="00193780">
        <w:trPr>
          <w:trHeight w:val="454"/>
        </w:trPr>
        <w:tc>
          <w:tcPr>
            <w:tcW w:w="3168" w:type="dxa"/>
            <w:shd w:val="clear" w:color="auto" w:fill="auto"/>
            <w:vAlign w:val="center"/>
          </w:tcPr>
          <w:p w:rsidR="00193780" w:rsidRDefault="00193780">
            <w:r>
              <w:rPr>
                <w:rFonts w:hint="eastAsia"/>
              </w:rPr>
              <w:t>广东省建设信息中心</w:t>
            </w:r>
          </w:p>
        </w:tc>
        <w:tc>
          <w:tcPr>
            <w:tcW w:w="2700" w:type="dxa"/>
            <w:shd w:val="clear" w:color="auto" w:fill="auto"/>
            <w:vAlign w:val="center"/>
          </w:tcPr>
          <w:p w:rsidR="00193780" w:rsidRDefault="00193780">
            <w:r>
              <w:rPr>
                <w:rFonts w:hint="eastAsia"/>
              </w:rPr>
              <w:t>粤建通综合服务中心</w:t>
            </w:r>
          </w:p>
        </w:tc>
        <w:tc>
          <w:tcPr>
            <w:tcW w:w="3132" w:type="dxa"/>
            <w:shd w:val="clear" w:color="auto" w:fill="auto"/>
            <w:vAlign w:val="center"/>
          </w:tcPr>
          <w:p w:rsidR="00193780" w:rsidRDefault="00193780">
            <w:r>
              <w:rPr>
                <w:rFonts w:hint="eastAsia"/>
              </w:rPr>
              <w:t>020-87250708</w:t>
            </w:r>
            <w:r>
              <w:rPr>
                <w:rFonts w:hint="eastAsia"/>
              </w:rPr>
              <w:t>系统使用咨询</w:t>
            </w:r>
            <w:r>
              <w:rPr>
                <w:rFonts w:hint="eastAsia"/>
              </w:rPr>
              <w:t xml:space="preserve">  </w:t>
            </w:r>
          </w:p>
        </w:tc>
      </w:tr>
    </w:tbl>
    <w:p w:rsidR="00193780" w:rsidRDefault="00193780"/>
    <w:p w:rsidR="00193780" w:rsidRDefault="00193780">
      <w:pPr>
        <w:ind w:firstLineChars="200" w:firstLine="420"/>
        <w:rPr>
          <w:szCs w:val="21"/>
          <w:u w:val="single"/>
        </w:rPr>
      </w:pPr>
      <w:r>
        <w:rPr>
          <w:rFonts w:hint="eastAsia"/>
        </w:rPr>
        <w:t>网址：</w:t>
      </w:r>
      <w:r>
        <w:rPr>
          <w:rFonts w:hint="eastAsia"/>
        </w:rPr>
        <w:t xml:space="preserve"> </w:t>
      </w:r>
      <w:r>
        <w:rPr>
          <w:rFonts w:hint="eastAsia"/>
        </w:rPr>
        <w:t>广东建设信息网</w:t>
      </w:r>
      <w:r>
        <w:rPr>
          <w:rFonts w:hint="eastAsia"/>
        </w:rPr>
        <w:t xml:space="preserve">  </w:t>
      </w:r>
      <w:r>
        <w:rPr>
          <w:u w:val="single"/>
        </w:rPr>
        <w:t>http://</w:t>
      </w:r>
      <w:r>
        <w:rPr>
          <w:rFonts w:hint="eastAsia"/>
          <w:spacing w:val="16"/>
          <w:szCs w:val="21"/>
          <w:u w:val="single"/>
        </w:rPr>
        <w:t>www.gdcic.net</w:t>
      </w:r>
    </w:p>
    <w:p w:rsidR="00193780" w:rsidRDefault="00193780">
      <w:pPr>
        <w:ind w:firstLineChars="200" w:firstLine="420"/>
        <w:rPr>
          <w:rFonts w:ascii="黑体" w:eastAsia="黑体"/>
          <w:b/>
          <w:bCs/>
          <w:sz w:val="32"/>
          <w:szCs w:val="32"/>
        </w:rPr>
      </w:pPr>
      <w:r>
        <w:rPr>
          <w:rFonts w:hint="eastAsia"/>
        </w:rPr>
        <w:t>广东省建筑业协会</w:t>
      </w:r>
      <w:r>
        <w:rPr>
          <w:rFonts w:hint="eastAsia"/>
        </w:rPr>
        <w:t xml:space="preserve"> </w:t>
      </w:r>
      <w:r>
        <w:rPr>
          <w:u w:val="single"/>
        </w:rPr>
        <w:t>http://www.gdcia.org</w:t>
      </w:r>
    </w:p>
    <w:p w:rsidR="00CD7EDE" w:rsidRPr="00193780" w:rsidRDefault="00CD7EDE"/>
    <w:sectPr w:rsidR="00CD7EDE" w:rsidRPr="00193780" w:rsidSect="00403969">
      <w:pgSz w:w="11906" w:h="16838"/>
      <w:pgMar w:top="567" w:right="1803" w:bottom="567" w:left="1803"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008" w:rsidRDefault="00EB6008" w:rsidP="00EB6008">
      <w:r>
        <w:separator/>
      </w:r>
    </w:p>
  </w:endnote>
  <w:endnote w:type="continuationSeparator" w:id="1">
    <w:p w:rsidR="00EB6008" w:rsidRDefault="00EB6008" w:rsidP="00EB60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008" w:rsidRDefault="00EB6008" w:rsidP="00EB6008">
      <w:r>
        <w:separator/>
      </w:r>
    </w:p>
  </w:footnote>
  <w:footnote w:type="continuationSeparator" w:id="1">
    <w:p w:rsidR="00EB6008" w:rsidRDefault="00EB6008" w:rsidP="00EB60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780"/>
    <w:rsid w:val="00193780"/>
    <w:rsid w:val="008B18C2"/>
    <w:rsid w:val="00CD7EDE"/>
    <w:rsid w:val="00EB6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6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6008"/>
    <w:rPr>
      <w:sz w:val="18"/>
      <w:szCs w:val="18"/>
    </w:rPr>
  </w:style>
  <w:style w:type="paragraph" w:styleId="a4">
    <w:name w:val="footer"/>
    <w:basedOn w:val="a"/>
    <w:link w:val="Char0"/>
    <w:uiPriority w:val="99"/>
    <w:semiHidden/>
    <w:unhideWhenUsed/>
    <w:rsid w:val="00EB6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60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427</Words>
  <Characters>2435</Characters>
  <Application>Microsoft Office Word</Application>
  <DocSecurity>0</DocSecurity>
  <Lines>20</Lines>
  <Paragraphs>5</Paragraphs>
  <ScaleCrop>false</ScaleCrop>
  <Company>Microsoft</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2019-01-11T06:48:00Z</dcterms:created>
  <dcterms:modified xsi:type="dcterms:W3CDTF">2019-01-11T06:52:00Z</dcterms:modified>
</cp:coreProperties>
</file>