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bookmarkStart w:id="5" w:name="_GoBack"/>
    </w:p>
    <w:p>
      <w:pPr>
        <w:pStyle w:val="20"/>
        <w:spacing w:before="0" w:line="360" w:lineRule="auto"/>
        <w:ind w:firstLine="880"/>
        <w:jc w:val="center"/>
        <w:rPr>
          <w:rFonts w:hint="eastAsia" w:ascii="黑体" w:hAnsi="黑体" w:eastAsia="黑体"/>
          <w:b/>
          <w:szCs w:val="44"/>
          <w:lang w:val="en-US" w:eastAsia="zh-CN"/>
        </w:rPr>
      </w:pPr>
      <w:r>
        <w:rPr>
          <w:rFonts w:hint="eastAsia" w:ascii="黑体" w:hAnsi="黑体" w:eastAsia="黑体"/>
          <w:b/>
          <w:szCs w:val="44"/>
          <w:lang w:val="en-US" w:eastAsia="zh-CN"/>
        </w:rPr>
        <w:t>劳务派遣年度经营情况报告用户操作指南</w:t>
      </w:r>
    </w:p>
    <w:bookmarkEnd w:id="5"/>
    <w:p>
      <w:pPr>
        <w:pStyle w:val="20"/>
        <w:spacing w:before="0" w:line="360" w:lineRule="auto"/>
        <w:ind w:firstLine="880"/>
        <w:jc w:val="center"/>
        <w:rPr>
          <w:rFonts w:hint="default" w:ascii="黑体" w:hAnsi="黑体" w:eastAsia="黑体"/>
          <w:b/>
          <w:szCs w:val="44"/>
          <w:lang w:val="en-US" w:eastAsia="zh-CN"/>
        </w:rPr>
      </w:pPr>
    </w:p>
    <w:p>
      <w:pPr>
        <w:pStyle w:val="3"/>
        <w:ind w:left="0" w:firstLine="1"/>
        <w:rPr>
          <w:rFonts w:hint="eastAsia"/>
        </w:rPr>
      </w:pPr>
      <w:bookmarkStart w:id="0" w:name="_Toc15172"/>
      <w:bookmarkStart w:id="1" w:name="_Toc219519135"/>
      <w:bookmarkStart w:id="2" w:name="_Toc488214727"/>
      <w:bookmarkStart w:id="3" w:name="_Toc488137416"/>
      <w:bookmarkStart w:id="4" w:name="_Toc450299649"/>
      <w:r>
        <w:rPr>
          <w:rFonts w:hint="eastAsia"/>
          <w:lang w:val="en-US" w:eastAsia="zh-CN"/>
        </w:rPr>
        <w:t>系统登录</w:t>
      </w:r>
    </w:p>
    <w:p>
      <w:pPr>
        <w:pStyle w:val="5"/>
        <w:numPr>
          <w:ilvl w:val="2"/>
          <w:numId w:val="1"/>
        </w:numPr>
        <w:rPr>
          <w:rFonts w:hint="eastAsia"/>
          <w:b/>
          <w:szCs w:val="22"/>
          <w:lang w:val="en-US" w:eastAsia="zh-CN"/>
        </w:rPr>
      </w:pPr>
      <w:r>
        <w:rPr>
          <w:rFonts w:hint="eastAsia"/>
          <w:b/>
          <w:szCs w:val="22"/>
          <w:lang w:val="en-US" w:eastAsia="zh-CN"/>
        </w:rPr>
        <w:t>系统网址</w:t>
      </w:r>
    </w:p>
    <w:p>
      <w:pPr>
        <w:pStyle w:val="4"/>
        <w:rPr>
          <w:rFonts w:hint="eastAsia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登录；http://ggfw.gdhrss.gov.cn/LWPQ</w:t>
      </w:r>
    </w:p>
    <w:p>
      <w:pPr>
        <w:pStyle w:val="4"/>
        <w:rPr>
          <w:rFonts w:hint="default"/>
          <w:b/>
          <w:sz w:val="24"/>
          <w:szCs w:val="24"/>
          <w:lang w:val="en-US" w:eastAsia="zh-CN"/>
        </w:rPr>
      </w:pPr>
    </w:p>
    <w:p>
      <w:pPr>
        <w:pStyle w:val="5"/>
        <w:numPr>
          <w:ilvl w:val="2"/>
          <w:numId w:val="1"/>
        </w:numPr>
        <w:rPr>
          <w:rFonts w:hint="eastAsia"/>
          <w:lang w:val="en-US" w:eastAsia="zh-CN"/>
        </w:rPr>
      </w:pPr>
      <w:r>
        <w:rPr>
          <w:rFonts w:hint="default"/>
          <w:b/>
          <w:szCs w:val="22"/>
          <w:lang w:val="en-US" w:eastAsia="zh-CN"/>
        </w:rPr>
        <w:t>单位注册</w:t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jc w:val="left"/>
        <w:rPr>
          <w:rFonts w:hint="eastAsia"/>
          <w:b/>
          <w:sz w:val="24"/>
          <w:szCs w:val="24"/>
          <w:lang w:val="en-US" w:eastAsia="zh-CN"/>
        </w:rPr>
      </w:pPr>
      <w:r>
        <w:rPr>
          <w:rFonts w:hint="eastAsia"/>
          <w:b/>
          <w:color w:val="FF0000"/>
          <w:sz w:val="24"/>
          <w:szCs w:val="24"/>
          <w:lang w:val="en-US" w:eastAsia="zh-CN"/>
        </w:rPr>
        <w:t>【非常重要】</w:t>
      </w:r>
      <w:r>
        <w:rPr>
          <w:rFonts w:hint="eastAsia"/>
          <w:b/>
          <w:sz w:val="24"/>
          <w:szCs w:val="24"/>
          <w:lang w:val="en-US" w:eastAsia="zh-CN"/>
        </w:rPr>
        <w:t>账号使用说明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单位账号注册，必须使用已实名过的个人账号进行注册，否则无法进行单位信息注册；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注册时请登记统一社会信用代码、单位名称全称，否则历史办事记录无法查看；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单位账号可绑定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子账号</w:t>
      </w:r>
      <w:r>
        <w:rPr>
          <w:rFonts w:hint="eastAsia"/>
          <w:sz w:val="24"/>
          <w:szCs w:val="24"/>
          <w:lang w:val="en-US" w:eastAsia="zh-CN"/>
        </w:rPr>
        <w:t>（个人账号），</w:t>
      </w:r>
      <w:r>
        <w:rPr>
          <w:rFonts w:hint="eastAsia"/>
          <w:b/>
          <w:bCs/>
          <w:sz w:val="24"/>
          <w:szCs w:val="24"/>
          <w:lang w:val="en-US" w:eastAsia="zh-CN"/>
        </w:rPr>
        <w:t>使用子账号</w:t>
      </w:r>
      <w:r>
        <w:rPr>
          <w:rFonts w:hint="eastAsia"/>
          <w:sz w:val="24"/>
          <w:szCs w:val="24"/>
          <w:lang w:val="en-US" w:eastAsia="zh-CN"/>
        </w:rPr>
        <w:t>登录办理业务；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单位账号可绑定多个子账号，并授权不同业务事项权限。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br w:type="page"/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jc w:val="left"/>
        <w:rPr>
          <w:rFonts w:hint="default"/>
          <w:b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color w:val="auto"/>
          <w:sz w:val="24"/>
          <w:szCs w:val="24"/>
          <w:lang w:val="en-US" w:eastAsia="zh-CN"/>
        </w:rPr>
        <w:t>操作流程（个人注册---&gt;单位注册---&gt;登录个人账号---&gt;办理单位业务）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单位注册，</w:t>
      </w:r>
      <w:r>
        <w:rPr>
          <w:rFonts w:hint="eastAsia"/>
          <w:b/>
          <w:bCs/>
          <w:sz w:val="24"/>
          <w:szCs w:val="24"/>
          <w:lang w:val="en-US" w:eastAsia="zh-CN"/>
        </w:rPr>
        <w:t>务必</w:t>
      </w:r>
      <w:r>
        <w:rPr>
          <w:rFonts w:hint="eastAsia"/>
          <w:sz w:val="24"/>
          <w:szCs w:val="24"/>
          <w:lang w:val="en-US" w:eastAsia="zh-CN"/>
        </w:rPr>
        <w:t>使用</w:t>
      </w:r>
      <w:r>
        <w:rPr>
          <w:rFonts w:hint="eastAsia"/>
          <w:b/>
          <w:bCs/>
          <w:sz w:val="24"/>
          <w:szCs w:val="24"/>
          <w:lang w:val="en-US" w:eastAsia="zh-CN"/>
        </w:rPr>
        <w:t>统一社会信用代码、单位名称全称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注册</w:t>
      </w:r>
      <w:r>
        <w:rPr>
          <w:rFonts w:hint="eastAsia"/>
          <w:sz w:val="24"/>
          <w:szCs w:val="24"/>
          <w:lang w:val="en-US" w:eastAsia="zh-CN"/>
        </w:rPr>
        <w:t>，否则影响业务办理。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0500" cy="2503805"/>
            <wp:effectExtent l="0" t="0" r="635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33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使用个人账号登录，办理单位业务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3105150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lang w:val="en-US" w:eastAsia="zh-CN"/>
        </w:rPr>
      </w:pPr>
    </w:p>
    <w:p>
      <w:pPr>
        <w:pStyle w:val="5"/>
        <w:numPr>
          <w:ilvl w:val="2"/>
          <w:numId w:val="1"/>
        </w:numPr>
        <w:rPr>
          <w:rFonts w:hint="eastAsia"/>
          <w:b/>
          <w:szCs w:val="22"/>
          <w:lang w:val="en-US" w:eastAsia="zh-CN"/>
        </w:rPr>
      </w:pPr>
      <w:r>
        <w:rPr>
          <w:rFonts w:hint="eastAsia"/>
          <w:b/>
          <w:szCs w:val="22"/>
          <w:lang w:val="en-US" w:eastAsia="zh-CN"/>
        </w:rPr>
        <w:t>常见问题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1、</w:t>
      </w:r>
      <w:r>
        <w:rPr>
          <w:rFonts w:hint="eastAsia"/>
          <w:color w:val="FF0000"/>
          <w:sz w:val="24"/>
          <w:szCs w:val="24"/>
          <w:lang w:val="en-US" w:eastAsia="zh-CN"/>
        </w:rPr>
        <w:t>【非常重要】</w:t>
      </w:r>
      <w:r>
        <w:rPr>
          <w:rFonts w:hint="eastAsia"/>
          <w:sz w:val="24"/>
          <w:szCs w:val="24"/>
          <w:lang w:val="en-US" w:eastAsia="zh-CN"/>
        </w:rPr>
        <w:t>办理业务时如获取单位信息有误，或无法保存，请联系当地人社部门修改或补全单位信息。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2、</w:t>
      </w:r>
      <w:r>
        <w:rPr>
          <w:rFonts w:hint="eastAsia"/>
          <w:color w:val="FF0000"/>
          <w:sz w:val="24"/>
          <w:szCs w:val="24"/>
          <w:lang w:val="en-US" w:eastAsia="zh-CN"/>
        </w:rPr>
        <w:t>【非常重要】</w:t>
      </w:r>
      <w:r>
        <w:rPr>
          <w:rFonts w:hint="eastAsia"/>
          <w:color w:val="auto"/>
          <w:sz w:val="24"/>
          <w:szCs w:val="24"/>
          <w:lang w:val="en-US" w:eastAsia="zh-CN"/>
        </w:rPr>
        <w:t>单位信息填写完毕、完成注册后，修改信息步骤繁琐。请再三核对后再确认保存！！！</w:t>
      </w:r>
    </w:p>
    <w:p>
      <w:pPr>
        <w:pStyle w:val="4"/>
        <w:ind w:left="0" w:leftChars="0" w:firstLine="0" w:firstLineChars="0"/>
        <w:rPr>
          <w:rFonts w:hint="eastAsia"/>
          <w:lang w:val="en-US" w:eastAsia="zh-CN"/>
        </w:rPr>
      </w:pPr>
    </w:p>
    <w:bookmarkEnd w:id="0"/>
    <w:p>
      <w:pPr>
        <w:pStyle w:val="3"/>
        <w:ind w:left="0" w:firstLine="1"/>
        <w:rPr>
          <w:rFonts w:hint="eastAsia"/>
        </w:rPr>
      </w:pPr>
      <w:r>
        <w:rPr>
          <w:rFonts w:hint="eastAsia"/>
          <w:lang w:val="en-US" w:eastAsia="zh-CN"/>
        </w:rPr>
        <w:t>广东省劳务派遣管理信息系统</w:t>
      </w:r>
    </w:p>
    <w:p>
      <w:pPr>
        <w:pStyle w:val="5"/>
        <w:numPr>
          <w:ilvl w:val="2"/>
          <w:numId w:val="1"/>
        </w:numPr>
        <w:rPr>
          <w:rFonts w:hint="eastAsia"/>
        </w:rPr>
      </w:pPr>
      <w:r>
        <w:rPr>
          <w:rFonts w:hint="eastAsia"/>
          <w:lang w:val="en-US" w:eastAsia="zh-CN"/>
        </w:rPr>
        <w:t>年度经营情况报告</w:t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jc w:val="lef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功能入口</w:t>
      </w:r>
    </w:p>
    <w:p>
      <w:pPr>
        <w:pStyle w:val="9"/>
        <w:spacing w:line="360" w:lineRule="auto"/>
        <w:ind w:firstLine="240"/>
        <w:jc w:val="left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eastAsia="zh-CN"/>
        </w:rPr>
        <w:t>广东省劳务派遣管理信息系统</w:t>
      </w:r>
      <w:r>
        <w:rPr>
          <w:rFonts w:hint="eastAsia"/>
          <w:b w:val="0"/>
          <w:bCs/>
          <w:sz w:val="24"/>
          <w:szCs w:val="24"/>
        </w:rPr>
        <w:t>→</w:t>
      </w:r>
      <w:r>
        <w:rPr>
          <w:rFonts w:hint="eastAsia"/>
          <w:b w:val="0"/>
          <w:bCs/>
          <w:sz w:val="24"/>
          <w:szCs w:val="24"/>
          <w:lang w:val="en-US" w:eastAsia="zh-CN"/>
        </w:rPr>
        <w:t>年度经营情况报告</w:t>
      </w:r>
    </w:p>
    <w:p>
      <w:pPr>
        <w:pStyle w:val="9"/>
        <w:spacing w:line="360" w:lineRule="auto"/>
        <w:ind w:firstLine="240"/>
        <w:jc w:val="left"/>
        <w:rPr>
          <w:rFonts w:hint="eastAsia"/>
          <w:b w:val="0"/>
          <w:bCs/>
          <w:sz w:val="24"/>
          <w:szCs w:val="24"/>
          <w:lang w:eastAsia="zh-CN"/>
        </w:rPr>
      </w:pPr>
      <w:r>
        <w:drawing>
          <wp:inline distT="0" distB="0" distL="114300" distR="114300">
            <wp:extent cx="5751830" cy="2889885"/>
            <wp:effectExtent l="0" t="0" r="127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jc w:val="lef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功能说明</w:t>
      </w:r>
    </w:p>
    <w:p>
      <w:pPr>
        <w:pStyle w:val="9"/>
        <w:spacing w:line="360" w:lineRule="auto"/>
        <w:ind w:firstLine="240"/>
        <w:jc w:val="left"/>
        <w:rPr>
          <w:rFonts w:hint="eastAsia"/>
          <w:b/>
          <w:sz w:val="24"/>
          <w:szCs w:val="24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企业填报年度经营情况</w:t>
      </w:r>
      <w:r>
        <w:rPr>
          <w:rFonts w:hint="eastAsia"/>
          <w:b w:val="0"/>
          <w:bCs/>
          <w:sz w:val="24"/>
          <w:szCs w:val="24"/>
        </w:rPr>
        <w:t>。</w:t>
      </w:r>
    </w:p>
    <w:p>
      <w:pPr>
        <w:numPr>
          <w:ilvl w:val="0"/>
          <w:numId w:val="2"/>
        </w:numPr>
        <w:spacing w:line="360" w:lineRule="auto"/>
        <w:ind w:left="420" w:leftChars="0" w:hanging="420" w:firstLineChars="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</w:rPr>
        <w:t>操作步骤</w:t>
      </w:r>
    </w:p>
    <w:p>
      <w:pPr>
        <w:numPr>
          <w:ilvl w:val="0"/>
          <w:numId w:val="5"/>
        </w:numPr>
        <w:spacing w:line="360" w:lineRule="auto"/>
        <w:ind w:leftChars="0" w:firstLine="240" w:firstLineChars="100"/>
        <w:jc w:val="left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若有子、分公司则点击新增子、分公司填写信息。若无则点击保存。</w:t>
      </w:r>
    </w:p>
    <w:p>
      <w:pPr>
        <w:pStyle w:val="2"/>
      </w:pPr>
      <w:r>
        <w:drawing>
          <wp:inline distT="0" distB="0" distL="114300" distR="114300">
            <wp:extent cx="5751830" cy="2868295"/>
            <wp:effectExtent l="0" t="0" r="127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755005" cy="2665730"/>
            <wp:effectExtent l="0" t="0" r="1714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100" w:firstLine="120" w:firstLineChars="50"/>
        <w:jc w:val="lef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5"/>
        </w:numPr>
        <w:spacing w:line="360" w:lineRule="auto"/>
        <w:ind w:leftChars="0" w:firstLine="240" w:firstLineChars="10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点击tab页，填写信息。</w:t>
      </w:r>
    </w:p>
    <w:p>
      <w:pPr>
        <w:pStyle w:val="9"/>
        <w:numPr>
          <w:ilvl w:val="0"/>
          <w:numId w:val="0"/>
        </w:numPr>
        <w:spacing w:before="100" w:after="0" w:line="360" w:lineRule="auto"/>
        <w:textAlignment w:val="baseline"/>
        <w:rPr>
          <w:rFonts w:hint="eastAsia"/>
          <w:lang w:eastAsia="zh-CN"/>
        </w:rPr>
      </w:pPr>
      <w:r>
        <w:drawing>
          <wp:inline distT="0" distB="0" distL="114300" distR="114300">
            <wp:extent cx="5758180" cy="700405"/>
            <wp:effectExtent l="0" t="0" r="1397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bookmarkEnd w:id="2"/>
    <w:bookmarkEnd w:id="3"/>
    <w:bookmarkEnd w:id="4"/>
    <w:p>
      <w:pPr>
        <w:numPr>
          <w:ilvl w:val="0"/>
          <w:numId w:val="5"/>
        </w:numPr>
        <w:spacing w:line="360" w:lineRule="auto"/>
        <w:ind w:leftChars="0" w:firstLine="240" w:firstLineChars="10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点击保存，下载年度经营情况表</w:t>
      </w:r>
    </w:p>
    <w:p>
      <w:pPr>
        <w:pStyle w:val="2"/>
        <w:jc w:val="center"/>
      </w:pPr>
      <w:r>
        <w:drawing>
          <wp:inline distT="0" distB="0" distL="114300" distR="114300">
            <wp:extent cx="5753100" cy="1720850"/>
            <wp:effectExtent l="0" t="0" r="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ind w:leftChars="0" w:firstLine="240" w:firstLineChars="10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上传附件后，点击提交。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754370" cy="2093595"/>
            <wp:effectExtent l="0" t="0" r="1778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                                              </w:t>
      </w:r>
    </w:p>
    <w:sectPr>
      <w:footerReference r:id="rId3" w:type="default"/>
      <w:footerReference r:id="rId4" w:type="even"/>
      <w:pgSz w:w="11906" w:h="16838"/>
      <w:pgMar w:top="1440" w:right="1633" w:bottom="1418" w:left="1633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3"/>
      </w:rPr>
    </w:pPr>
    <w:r>
      <w:rPr>
        <w:rStyle w:val="13"/>
      </w:rPr>
      <w:fldChar w:fldCharType="begin"/>
    </w:r>
    <w:r>
      <w:rPr>
        <w:rStyle w:val="13"/>
      </w:rPr>
      <w:instrText xml:space="preserve">PAGE  </w:instrText>
    </w:r>
    <w:r>
      <w:rPr>
        <w:rStyle w:val="13"/>
      </w:rPr>
      <w:fldChar w:fldCharType="separate"/>
    </w:r>
    <w:r>
      <w:rPr>
        <w:rStyle w:val="13"/>
      </w:rPr>
      <w:t>- 2 -</w:t>
    </w:r>
    <w:r>
      <w:rPr>
        <w:rStyle w:val="13"/>
      </w:rPr>
      <w:fldChar w:fldCharType="end"/>
    </w:r>
  </w:p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3"/>
      </w:rPr>
    </w:pPr>
    <w:r>
      <w:rPr>
        <w:rStyle w:val="13"/>
      </w:rPr>
      <w:fldChar w:fldCharType="begin"/>
    </w:r>
    <w:r>
      <w:rPr>
        <w:rStyle w:val="13"/>
      </w:rPr>
      <w:instrText xml:space="preserve">PAGE  </w:instrText>
    </w:r>
    <w:r>
      <w:rPr>
        <w:rStyle w:val="13"/>
      </w:rPr>
      <w:fldChar w:fldCharType="end"/>
    </w:r>
  </w:p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F2B893"/>
    <w:multiLevelType w:val="singleLevel"/>
    <w:tmpl w:val="A4F2B893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F1FC71E0"/>
    <w:multiLevelType w:val="singleLevel"/>
    <w:tmpl w:val="F1FC71E0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174AB04A"/>
    <w:multiLevelType w:val="singleLevel"/>
    <w:tmpl w:val="174AB04A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3">
    <w:nsid w:val="3462E24B"/>
    <w:multiLevelType w:val="singleLevel"/>
    <w:tmpl w:val="3462E24B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5B46C147"/>
    <w:multiLevelType w:val="multilevel"/>
    <w:tmpl w:val="5B46C147"/>
    <w:lvl w:ilvl="0" w:tentative="0">
      <w:start w:val="1"/>
      <w:numFmt w:val="chineseCountingThousand"/>
      <w:lvlText w:val="第%1章"/>
      <w:lvlJc w:val="left"/>
      <w:pPr>
        <w:tabs>
          <w:tab w:val="left" w:pos="720"/>
        </w:tabs>
        <w:ind w:left="425" w:hanging="425"/>
      </w:pPr>
      <w:rPr>
        <w:rFonts w:hint="eastAsia" w:ascii="Times New Roman" w:hAnsi="Times New Roman" w:eastAsia="黑体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sz w:val="36"/>
        <w:u w:val="none"/>
        <w:vertAlign w:val="baseline"/>
      </w:rPr>
    </w:lvl>
    <w:lvl w:ilvl="1" w:tentative="0">
      <w:start w:val="1"/>
      <w:numFmt w:val="decimal"/>
      <w:pStyle w:val="3"/>
      <w:isLgl/>
      <w:lvlText w:val="%1.%2"/>
      <w:lvlJc w:val="left"/>
      <w:pPr>
        <w:tabs>
          <w:tab w:val="left" w:pos="720"/>
        </w:tabs>
        <w:ind w:left="425" w:hanging="425"/>
      </w:pPr>
      <w:rPr>
        <w:rFonts w:hint="eastAsia" w:ascii="黑体" w:hAnsi="宋体" w:eastAsia="黑体"/>
        <w:b/>
        <w:i w:val="0"/>
        <w:caps w:val="0"/>
        <w:smallCaps w:val="0"/>
        <w:strike w:val="0"/>
        <w:dstrike w:val="0"/>
        <w:vanish w:val="0"/>
        <w:sz w:val="28"/>
        <w:vertAlign w:val="baseline"/>
      </w:rPr>
    </w:lvl>
    <w:lvl w:ilvl="2" w:tentative="0">
      <w:start w:val="1"/>
      <w:numFmt w:val="decimal"/>
      <w:isLgl/>
      <w:lvlText w:val="%1.%2.%3"/>
      <w:lvlJc w:val="left"/>
      <w:pPr>
        <w:tabs>
          <w:tab w:val="left" w:pos="720"/>
        </w:tabs>
        <w:ind w:left="425" w:hanging="425"/>
      </w:pPr>
      <w:rPr>
        <w:rFonts w:hint="eastAsia" w:ascii="宋体" w:hAnsi="宋体" w:eastAsia="宋体"/>
        <w:b/>
        <w:i w:val="0"/>
        <w:caps w:val="0"/>
        <w:smallCaps w:val="0"/>
        <w:strike w:val="0"/>
        <w:dstrike w:val="0"/>
        <w:vanish w:val="0"/>
        <w:sz w:val="28"/>
        <w:vertAlign w:val="baseline"/>
      </w:rPr>
    </w:lvl>
    <w:lvl w:ilvl="3" w:tentative="0">
      <w:start w:val="1"/>
      <w:numFmt w:val="decimal"/>
      <w:isLgl/>
      <w:lvlText w:val="%1.%2.%3.%4"/>
      <w:lvlJc w:val="left"/>
      <w:pPr>
        <w:tabs>
          <w:tab w:val="left" w:pos="720"/>
        </w:tabs>
        <w:ind w:left="425" w:hanging="425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720"/>
        </w:tabs>
        <w:ind w:left="425" w:hanging="425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720"/>
        </w:tabs>
        <w:ind w:left="425" w:hanging="425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720"/>
        </w:tabs>
        <w:ind w:left="425" w:hanging="425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720"/>
        </w:tabs>
        <w:ind w:left="425" w:hanging="425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720"/>
        </w:tabs>
        <w:ind w:left="425" w:hanging="425"/>
      </w:pPr>
      <w:rPr>
        <w:rFonts w:hint="eastAsia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NotTrackMoves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E1YzhlNDY1YjY0MWRhMTE4MGUxN2UxOWM3NTlmMDkifQ=="/>
  </w:docVars>
  <w:rsids>
    <w:rsidRoot w:val="793A4506"/>
    <w:rsid w:val="00034467"/>
    <w:rsid w:val="00050354"/>
    <w:rsid w:val="0005136D"/>
    <w:rsid w:val="000726DC"/>
    <w:rsid w:val="00104D60"/>
    <w:rsid w:val="00126A3A"/>
    <w:rsid w:val="001452A8"/>
    <w:rsid w:val="00157CC4"/>
    <w:rsid w:val="001D0B5B"/>
    <w:rsid w:val="00205CB8"/>
    <w:rsid w:val="002F2CCA"/>
    <w:rsid w:val="003C4D3B"/>
    <w:rsid w:val="004865C5"/>
    <w:rsid w:val="004A322D"/>
    <w:rsid w:val="00534094"/>
    <w:rsid w:val="00553C2F"/>
    <w:rsid w:val="005848B8"/>
    <w:rsid w:val="005B3B5D"/>
    <w:rsid w:val="00601CF2"/>
    <w:rsid w:val="00634A0B"/>
    <w:rsid w:val="006E340E"/>
    <w:rsid w:val="006E5E38"/>
    <w:rsid w:val="00753F35"/>
    <w:rsid w:val="00757E53"/>
    <w:rsid w:val="00776AF9"/>
    <w:rsid w:val="007E42A0"/>
    <w:rsid w:val="00811507"/>
    <w:rsid w:val="009475A9"/>
    <w:rsid w:val="00A075C0"/>
    <w:rsid w:val="00A42861"/>
    <w:rsid w:val="00AF0B13"/>
    <w:rsid w:val="00B55308"/>
    <w:rsid w:val="00B935FC"/>
    <w:rsid w:val="00BC680C"/>
    <w:rsid w:val="00C179E0"/>
    <w:rsid w:val="00C32D88"/>
    <w:rsid w:val="00E15CE4"/>
    <w:rsid w:val="00E81E55"/>
    <w:rsid w:val="00EC61C4"/>
    <w:rsid w:val="00F165F2"/>
    <w:rsid w:val="01701A07"/>
    <w:rsid w:val="09CC35FA"/>
    <w:rsid w:val="13C05459"/>
    <w:rsid w:val="176D7E8E"/>
    <w:rsid w:val="1FB82AB4"/>
    <w:rsid w:val="26743641"/>
    <w:rsid w:val="2C1A0C4C"/>
    <w:rsid w:val="2FAF6EFE"/>
    <w:rsid w:val="3BE60EE8"/>
    <w:rsid w:val="3D7E7109"/>
    <w:rsid w:val="3FF04666"/>
    <w:rsid w:val="426A13CF"/>
    <w:rsid w:val="451637B9"/>
    <w:rsid w:val="479F1CCE"/>
    <w:rsid w:val="4ED65442"/>
    <w:rsid w:val="4FE60A50"/>
    <w:rsid w:val="52A377ED"/>
    <w:rsid w:val="5B014EF4"/>
    <w:rsid w:val="5BD509D7"/>
    <w:rsid w:val="5BD75071"/>
    <w:rsid w:val="62D2556C"/>
    <w:rsid w:val="67A50FD1"/>
    <w:rsid w:val="67FD02C4"/>
    <w:rsid w:val="68687CBB"/>
    <w:rsid w:val="6F9F22C7"/>
    <w:rsid w:val="729B4667"/>
    <w:rsid w:val="73905068"/>
    <w:rsid w:val="763E7A42"/>
    <w:rsid w:val="781710B1"/>
    <w:rsid w:val="790C3881"/>
    <w:rsid w:val="790D6213"/>
    <w:rsid w:val="793A4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 w:locked="1"/>
    <w:lsdException w:uiPriority="99" w:name="footnote text" w:locked="1"/>
    <w:lsdException w:uiPriority="99" w:name="annotation text" w:locked="1"/>
    <w:lsdException w:qFormat="1" w:unhideWhenUsed="0" w:uiPriority="99" w:name="header"/>
    <w:lsdException w:qFormat="1" w:unhideWhenUsed="0" w:uiPriority="99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qFormat="1" w:unhideWhenUsed="0" w:uiPriority="99" w:semiHidden="0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0" w:semiHidden="0" w:name="Title"/>
    <w:lsdException w:uiPriority="99" w:name="Closing" w:locked="1"/>
    <w:lsdException w:uiPriority="99" w:name="Signature" w:locked="1"/>
    <w:lsdException w:qFormat="1" w:uiPriority="1" w:semiHidden="0" w:name="Default Paragraph Font"/>
    <w:lsdException w:qFormat="1" w:unhideWhenUsed="0" w:uiPriority="0" w:semiHidden="0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0" w:semiHidden="0" w:name="Subtitle"/>
    <w:lsdException w:uiPriority="99" w:name="Salutation" w:locked="1"/>
    <w:lsdException w:uiPriority="99" w:name="Date" w:locked="1"/>
    <w:lsdException w:qFormat="1" w:unhideWhenUsed="0" w:uiPriority="0" w:semiHidden="0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qFormat="1" w:unhideWhenUsed="0" w:uiPriority="0" w:semiHidden="0" w:name="Normal (Web)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semiHidden="0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uiPriority="99" w:name="Balloon Text" w:locked="1"/>
    <w:lsdException w:unhideWhenUsed="0" w:uiPriority="0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4"/>
    <w:qFormat/>
    <w:uiPriority w:val="0"/>
    <w:pPr>
      <w:keepNext/>
      <w:keepLines/>
      <w:numPr>
        <w:ilvl w:val="1"/>
        <w:numId w:val="1"/>
      </w:numPr>
      <w:spacing w:line="480" w:lineRule="auto"/>
      <w:outlineLvl w:val="1"/>
    </w:pPr>
    <w:rPr>
      <w:rFonts w:ascii="宋体" w:eastAsia="黑体"/>
      <w:b/>
      <w:sz w:val="30"/>
    </w:rPr>
  </w:style>
  <w:style w:type="paragraph" w:styleId="5">
    <w:name w:val="heading 3"/>
    <w:basedOn w:val="1"/>
    <w:next w:val="4"/>
    <w:qFormat/>
    <w:uiPriority w:val="0"/>
    <w:pPr>
      <w:keepNext/>
      <w:keepLines/>
      <w:tabs>
        <w:tab w:val="left" w:pos="1080"/>
      </w:tabs>
      <w:spacing w:before="260" w:after="260" w:line="415" w:lineRule="auto"/>
      <w:outlineLvl w:val="2"/>
    </w:pPr>
    <w:rPr>
      <w:b/>
      <w:sz w:val="28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locked/>
    <w:uiPriority w:val="0"/>
    <w:pPr>
      <w:spacing w:after="120"/>
    </w:pPr>
  </w:style>
  <w:style w:type="paragraph" w:styleId="4">
    <w:name w:val="Normal Indent"/>
    <w:basedOn w:val="1"/>
    <w:qFormat/>
    <w:locked/>
    <w:uiPriority w:val="0"/>
    <w:pPr>
      <w:ind w:firstLine="420"/>
    </w:pPr>
  </w:style>
  <w:style w:type="paragraph" w:styleId="6">
    <w:name w:val="footer"/>
    <w:basedOn w:val="1"/>
    <w:link w:val="19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8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styleId="9">
    <w:name w:val="Body Text First Indent"/>
    <w:basedOn w:val="2"/>
    <w:qFormat/>
    <w:locked/>
    <w:uiPriority w:val="0"/>
    <w:pPr>
      <w:ind w:firstLine="420" w:firstLineChars="100"/>
    </w:pPr>
  </w:style>
  <w:style w:type="character" w:styleId="12">
    <w:name w:val="Strong"/>
    <w:basedOn w:val="11"/>
    <w:qFormat/>
    <w:uiPriority w:val="99"/>
    <w:rPr>
      <w:rFonts w:cs="Times New Roman"/>
      <w:b/>
    </w:rPr>
  </w:style>
  <w:style w:type="character" w:styleId="13">
    <w:name w:val="page number"/>
    <w:basedOn w:val="11"/>
    <w:qFormat/>
    <w:locked/>
    <w:uiPriority w:val="99"/>
    <w:rPr>
      <w:rFonts w:cs="Times New Roman"/>
    </w:rPr>
  </w:style>
  <w:style w:type="character" w:styleId="14">
    <w:name w:val="FollowedHyperlink"/>
    <w:basedOn w:val="11"/>
    <w:qFormat/>
    <w:uiPriority w:val="99"/>
    <w:rPr>
      <w:rFonts w:cs="Times New Roman"/>
      <w:color w:val="666666"/>
      <w:u w:val="none"/>
    </w:rPr>
  </w:style>
  <w:style w:type="character" w:styleId="15">
    <w:name w:val="Hyperlink"/>
    <w:basedOn w:val="11"/>
    <w:qFormat/>
    <w:uiPriority w:val="99"/>
    <w:rPr>
      <w:rFonts w:cs="Times New Roman"/>
      <w:color w:val="666666"/>
      <w:u w:val="none"/>
    </w:rPr>
  </w:style>
  <w:style w:type="character" w:customStyle="1" w:styleId="16">
    <w:name w:val="time"/>
    <w:basedOn w:val="11"/>
    <w:qFormat/>
    <w:uiPriority w:val="99"/>
    <w:rPr>
      <w:rFonts w:cs="Times New Roman"/>
      <w:sz w:val="22"/>
      <w:szCs w:val="22"/>
    </w:rPr>
  </w:style>
  <w:style w:type="character" w:customStyle="1" w:styleId="17">
    <w:name w:val="time1"/>
    <w:basedOn w:val="11"/>
    <w:qFormat/>
    <w:uiPriority w:val="99"/>
    <w:rPr>
      <w:rFonts w:cs="Times New Roman"/>
      <w:color w:val="666666"/>
      <w:sz w:val="21"/>
      <w:szCs w:val="21"/>
    </w:rPr>
  </w:style>
  <w:style w:type="character" w:customStyle="1" w:styleId="18">
    <w:name w:val="页眉 Char"/>
    <w:basedOn w:val="11"/>
    <w:link w:val="7"/>
    <w:semiHidden/>
    <w:qFormat/>
    <w:locked/>
    <w:uiPriority w:val="99"/>
    <w:rPr>
      <w:rFonts w:ascii="Calibri" w:hAnsi="Calibri" w:cs="Times New Roman"/>
      <w:sz w:val="18"/>
      <w:szCs w:val="18"/>
    </w:rPr>
  </w:style>
  <w:style w:type="character" w:customStyle="1" w:styleId="19">
    <w:name w:val="页脚 Char"/>
    <w:basedOn w:val="11"/>
    <w:link w:val="6"/>
    <w:semiHidden/>
    <w:qFormat/>
    <w:locked/>
    <w:uiPriority w:val="99"/>
    <w:rPr>
      <w:rFonts w:ascii="Calibri" w:hAnsi="Calibri" w:cs="Times New Roman"/>
      <w:sz w:val="18"/>
      <w:szCs w:val="18"/>
    </w:rPr>
  </w:style>
  <w:style w:type="paragraph" w:customStyle="1" w:styleId="20">
    <w:name w:val="封面项目名称"/>
    <w:basedOn w:val="1"/>
    <w:qFormat/>
    <w:uiPriority w:val="0"/>
    <w:pPr>
      <w:spacing w:before="100" w:beforeLines="0" w:line="360" w:lineRule="atLeast"/>
      <w:jc w:val="center"/>
    </w:pPr>
    <w:rPr>
      <w:rFonts w:ascii="Times New Roman" w:eastAsia="华文中宋"/>
      <w:snapToGrid/>
      <w:kern w:val="2"/>
      <w:sz w:val="4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483</Words>
  <Characters>523</Characters>
  <Lines>17</Lines>
  <Paragraphs>4</Paragraphs>
  <TotalTime>119</TotalTime>
  <ScaleCrop>false</ScaleCrop>
  <LinksUpToDate>false</LinksUpToDate>
  <CharactersWithSpaces>644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2019-04-17T02:14:00Z</dcterms:created>
  <dc:creator>Administrator</dc:creator>
  <cp:lastModifiedBy>Administrator</cp:lastModifiedBy>
  <cp:lastPrinted>2021-07-16T02:05:00Z</cp:lastPrinted>
  <dcterms:modified xsi:type="dcterms:W3CDTF">2022-08-16T08:06:58Z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BDF87AE6ED454D95A58F7283A7262602</vt:lpwstr>
  </property>
</Properties>
</file>